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7F8" w:rsidRPr="000F3F9E" w:rsidRDefault="007B77A5" w:rsidP="007727F8">
      <w:pPr>
        <w:pStyle w:val="a3"/>
        <w:spacing w:before="0" w:beforeAutospacing="0" w:after="0" w:afterAutospacing="0"/>
        <w:jc w:val="center"/>
        <w:rPr>
          <w:b/>
          <w:sz w:val="22"/>
          <w:szCs w:val="22"/>
          <w:lang w:val="kk-KZ"/>
        </w:rPr>
      </w:pPr>
      <w:r>
        <w:rPr>
          <w:b/>
          <w:sz w:val="22"/>
          <w:szCs w:val="22"/>
          <w:lang w:val="kk-KZ"/>
        </w:rPr>
        <w:t>Толеуханов Аманкелды Елешұлының</w:t>
      </w:r>
    </w:p>
    <w:p w:rsidR="007727F8" w:rsidRPr="007727F8" w:rsidRDefault="007727F8" w:rsidP="007727F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  <w:r w:rsidRPr="007727F8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 xml:space="preserve">Scopus және Web of Science </w:t>
      </w:r>
      <w:r w:rsidRPr="007727F8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базаларына кіретін</w:t>
      </w:r>
      <w:r w:rsidRPr="007727F8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 </w:t>
      </w:r>
    </w:p>
    <w:p w:rsidR="007727F8" w:rsidRPr="007727F8" w:rsidRDefault="007727F8" w:rsidP="007727F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7727F8">
        <w:rPr>
          <w:rFonts w:ascii="Times New Roman" w:hAnsi="Times New Roman"/>
          <w:b/>
          <w:sz w:val="24"/>
          <w:szCs w:val="24"/>
          <w:lang w:val="kk-KZ"/>
        </w:rPr>
        <w:t>халықаралық рецензияланатын ғылыми журналдардағы ғылыми еңбектер тізімі</w:t>
      </w:r>
    </w:p>
    <w:p w:rsidR="00B4285D" w:rsidRPr="000F3F9E" w:rsidRDefault="00B4285D" w:rsidP="00B4285D">
      <w:pPr>
        <w:pStyle w:val="a3"/>
        <w:spacing w:before="0" w:beforeAutospacing="0" w:after="0" w:afterAutospacing="0"/>
        <w:jc w:val="center"/>
        <w:rPr>
          <w:b/>
          <w:sz w:val="22"/>
          <w:szCs w:val="22"/>
          <w:lang w:val="kk-KZ"/>
        </w:rPr>
      </w:pPr>
    </w:p>
    <w:p w:rsidR="003D31CD" w:rsidRPr="000F3F9E" w:rsidRDefault="007727F8" w:rsidP="00B4285D">
      <w:pPr>
        <w:pStyle w:val="a3"/>
        <w:spacing w:before="0" w:beforeAutospacing="0" w:after="0" w:afterAutospacing="0"/>
        <w:rPr>
          <w:sz w:val="22"/>
          <w:szCs w:val="22"/>
          <w:lang w:val="kk-KZ"/>
        </w:rPr>
      </w:pPr>
      <w:r w:rsidRPr="007727F8">
        <w:rPr>
          <w:sz w:val="22"/>
          <w:szCs w:val="22"/>
          <w:lang w:val="kk-KZ"/>
        </w:rPr>
        <w:t>Автордың индетификаторы</w:t>
      </w:r>
      <w:r w:rsidR="0045338B" w:rsidRPr="000F3F9E">
        <w:rPr>
          <w:sz w:val="22"/>
          <w:szCs w:val="22"/>
          <w:lang w:val="kk-KZ"/>
        </w:rPr>
        <w:t>:</w:t>
      </w:r>
      <w:r w:rsidR="0045338B" w:rsidRPr="000F3F9E">
        <w:rPr>
          <w:sz w:val="22"/>
          <w:szCs w:val="22"/>
          <w:lang w:val="kk-KZ"/>
        </w:rPr>
        <w:br/>
      </w:r>
      <w:r w:rsidR="003D31CD" w:rsidRPr="000F3F9E">
        <w:rPr>
          <w:sz w:val="22"/>
          <w:szCs w:val="22"/>
          <w:lang w:val="kk-KZ"/>
        </w:rPr>
        <w:t xml:space="preserve">Scopus Author ID: </w:t>
      </w:r>
      <w:r w:rsidR="007B77A5" w:rsidRPr="00B737DD">
        <w:rPr>
          <w:lang w:val="kk-KZ"/>
        </w:rPr>
        <w:t>56085593800</w:t>
      </w:r>
    </w:p>
    <w:p w:rsidR="003D31CD" w:rsidRPr="000F3F9E" w:rsidRDefault="003D31CD" w:rsidP="003D31CD">
      <w:pPr>
        <w:pStyle w:val="a3"/>
        <w:spacing w:before="0" w:beforeAutospacing="0" w:after="0" w:afterAutospacing="0"/>
        <w:rPr>
          <w:sz w:val="22"/>
          <w:szCs w:val="22"/>
          <w:lang w:val="en-US"/>
        </w:rPr>
      </w:pPr>
      <w:r w:rsidRPr="000F3F9E">
        <w:rPr>
          <w:sz w:val="22"/>
          <w:szCs w:val="22"/>
          <w:lang w:val="en-US"/>
        </w:rPr>
        <w:t xml:space="preserve">Web of Science Researcher ID: </w:t>
      </w:r>
      <w:r w:rsidR="007B77A5" w:rsidRPr="00B737DD">
        <w:rPr>
          <w:lang w:val="en-US"/>
        </w:rPr>
        <w:t>AAA-8468-2020</w:t>
      </w:r>
    </w:p>
    <w:p w:rsidR="007B77A5" w:rsidRDefault="003D31CD" w:rsidP="007B77A5">
      <w:pPr>
        <w:pStyle w:val="a3"/>
        <w:spacing w:before="0" w:beforeAutospacing="0" w:after="0" w:afterAutospacing="0"/>
      </w:pPr>
      <w:r w:rsidRPr="000F3F9E">
        <w:rPr>
          <w:sz w:val="22"/>
          <w:szCs w:val="22"/>
        </w:rPr>
        <w:t xml:space="preserve">ORCID: </w:t>
      </w:r>
      <w:hyperlink r:id="rId11" w:history="1">
        <w:r w:rsidR="007B77A5" w:rsidRPr="00881038">
          <w:rPr>
            <w:rStyle w:val="aa"/>
          </w:rPr>
          <w:t>https://orcid.org/0000-0002-7386-3494</w:t>
        </w:r>
      </w:hyperlink>
    </w:p>
    <w:p w:rsidR="009C4216" w:rsidRPr="000F3F9E" w:rsidRDefault="009C4216" w:rsidP="00A03D84">
      <w:pPr>
        <w:pStyle w:val="a3"/>
        <w:spacing w:before="0" w:beforeAutospacing="0" w:after="0" w:afterAutospacing="0"/>
        <w:rPr>
          <w:sz w:val="22"/>
          <w:szCs w:val="22"/>
        </w:rPr>
      </w:pPr>
    </w:p>
    <w:tbl>
      <w:tblPr>
        <w:tblW w:w="15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3706"/>
        <w:gridCol w:w="992"/>
        <w:gridCol w:w="1814"/>
        <w:gridCol w:w="1872"/>
        <w:gridCol w:w="1134"/>
        <w:gridCol w:w="1842"/>
        <w:gridCol w:w="2098"/>
        <w:gridCol w:w="1038"/>
      </w:tblGrid>
      <w:tr w:rsidR="007727F8" w:rsidRPr="000F3F9E" w:rsidTr="00C542E5">
        <w:tc>
          <w:tcPr>
            <w:tcW w:w="542" w:type="dxa"/>
          </w:tcPr>
          <w:p w:rsidR="007727F8" w:rsidRPr="00FF512D" w:rsidRDefault="007727F8" w:rsidP="007727F8">
            <w:pPr>
              <w:pStyle w:val="a3"/>
              <w:spacing w:before="0" w:beforeAutospacing="0" w:after="0" w:afterAutospacing="0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  <w:r w:rsidRPr="00FF512D">
              <w:rPr>
                <w:b/>
                <w:spacing w:val="-10"/>
                <w:sz w:val="22"/>
                <w:szCs w:val="22"/>
                <w:lang w:val="kk-KZ"/>
              </w:rPr>
              <w:t>№ п/п</w:t>
            </w:r>
          </w:p>
        </w:tc>
        <w:tc>
          <w:tcPr>
            <w:tcW w:w="3706" w:type="dxa"/>
          </w:tcPr>
          <w:p w:rsidR="007727F8" w:rsidRPr="00FF512D" w:rsidRDefault="007727F8" w:rsidP="007727F8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  <w:r w:rsidRPr="00FF512D">
              <w:rPr>
                <w:b/>
                <w:sz w:val="22"/>
                <w:szCs w:val="22"/>
                <w:lang w:val="kk-KZ"/>
              </w:rPr>
              <w:t>Басылымның атауы</w:t>
            </w:r>
          </w:p>
        </w:tc>
        <w:tc>
          <w:tcPr>
            <w:tcW w:w="992" w:type="dxa"/>
          </w:tcPr>
          <w:p w:rsidR="007727F8" w:rsidRPr="00FF512D" w:rsidRDefault="007727F8" w:rsidP="007727F8">
            <w:pPr>
              <w:pStyle w:val="a3"/>
              <w:spacing w:before="0" w:beforeAutospacing="0" w:after="0" w:afterAutospacing="0"/>
              <w:ind w:left="-113" w:right="-117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  <w:r w:rsidRPr="00FF512D">
              <w:rPr>
                <w:b/>
                <w:sz w:val="22"/>
                <w:szCs w:val="22"/>
                <w:lang w:val="kk-KZ"/>
              </w:rPr>
              <w:t>Жариялау түрі</w:t>
            </w:r>
          </w:p>
        </w:tc>
        <w:tc>
          <w:tcPr>
            <w:tcW w:w="1814" w:type="dxa"/>
          </w:tcPr>
          <w:p w:rsidR="007727F8" w:rsidRPr="00FF512D" w:rsidRDefault="007727F8" w:rsidP="007727F8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  <w:r w:rsidRPr="00FF512D">
              <w:rPr>
                <w:b/>
                <w:sz w:val="22"/>
                <w:szCs w:val="22"/>
                <w:lang w:val="kk-KZ"/>
              </w:rPr>
              <w:t>Журнал атауы, жарияланған жылы, DOI</w:t>
            </w:r>
          </w:p>
        </w:tc>
        <w:tc>
          <w:tcPr>
            <w:tcW w:w="1872" w:type="dxa"/>
          </w:tcPr>
          <w:p w:rsidR="007727F8" w:rsidRPr="00FF512D" w:rsidRDefault="007727F8" w:rsidP="007727F8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  <w:r w:rsidRPr="00FF512D">
              <w:rPr>
                <w:b/>
                <w:sz w:val="22"/>
                <w:szCs w:val="22"/>
                <w:lang w:val="kk-KZ"/>
              </w:rPr>
              <w:t>Журналдың импакт-факторы, квартиль және ғылым саласы Journal Citation Reports мәліметтері бойынша жарияланған жылы</w:t>
            </w:r>
          </w:p>
        </w:tc>
        <w:tc>
          <w:tcPr>
            <w:tcW w:w="1134" w:type="dxa"/>
          </w:tcPr>
          <w:p w:rsidR="007727F8" w:rsidRPr="00FF512D" w:rsidRDefault="007727F8" w:rsidP="007727F8">
            <w:pPr>
              <w:pStyle w:val="TableParagraph"/>
              <w:ind w:left="0"/>
              <w:jc w:val="center"/>
              <w:rPr>
                <w:b/>
                <w:lang w:val="kk-KZ"/>
              </w:rPr>
            </w:pPr>
            <w:r w:rsidRPr="00FF512D">
              <w:rPr>
                <w:b/>
                <w:lang w:val="kk-KZ"/>
              </w:rPr>
              <w:t>Web of Science Core Collection дерекқорындағы индексі</w:t>
            </w:r>
          </w:p>
          <w:p w:rsidR="007727F8" w:rsidRPr="00FF512D" w:rsidRDefault="007727F8" w:rsidP="007727F8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</w:p>
        </w:tc>
        <w:tc>
          <w:tcPr>
            <w:tcW w:w="1842" w:type="dxa"/>
          </w:tcPr>
          <w:p w:rsidR="007727F8" w:rsidRPr="00FF512D" w:rsidRDefault="007727F8" w:rsidP="007727F8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  <w:r w:rsidRPr="00FF512D">
              <w:rPr>
                <w:b/>
                <w:sz w:val="22"/>
                <w:szCs w:val="22"/>
                <w:lang w:val="kk-KZ"/>
              </w:rPr>
              <w:t>Журналдың, CiteScore, процентиль және ғылым саласы Scopus мәліметтері бойынша, жарияланым мерзімі</w:t>
            </w:r>
          </w:p>
        </w:tc>
        <w:tc>
          <w:tcPr>
            <w:tcW w:w="2098" w:type="dxa"/>
          </w:tcPr>
          <w:p w:rsidR="007727F8" w:rsidRPr="00FF512D" w:rsidRDefault="007727F8" w:rsidP="007727F8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  <w:r w:rsidRPr="00FF512D">
              <w:rPr>
                <w:b/>
                <w:sz w:val="22"/>
                <w:szCs w:val="22"/>
                <w:lang w:val="kk-KZ"/>
              </w:rPr>
              <w:t>Авторлардың аты-жөні (ізденушінің астын сызу)</w:t>
            </w:r>
          </w:p>
        </w:tc>
        <w:tc>
          <w:tcPr>
            <w:tcW w:w="1038" w:type="dxa"/>
          </w:tcPr>
          <w:p w:rsidR="007727F8" w:rsidRPr="00FF512D" w:rsidRDefault="007727F8" w:rsidP="007727F8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pacing w:val="-10"/>
                <w:sz w:val="22"/>
                <w:szCs w:val="22"/>
                <w:lang w:val="kk-KZ"/>
              </w:rPr>
            </w:pPr>
            <w:r w:rsidRPr="00FF512D">
              <w:rPr>
                <w:b/>
                <w:sz w:val="22"/>
                <w:szCs w:val="22"/>
                <w:lang w:val="kk-KZ"/>
              </w:rPr>
              <w:t>Үміткердің рөлі</w:t>
            </w:r>
          </w:p>
        </w:tc>
      </w:tr>
      <w:tr w:rsidR="004E0779" w:rsidRPr="000F3F9E" w:rsidTr="00C542E5">
        <w:tc>
          <w:tcPr>
            <w:tcW w:w="542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706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872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842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098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038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9</w:t>
            </w:r>
          </w:p>
        </w:tc>
      </w:tr>
      <w:tr w:rsidR="00DB6548" w:rsidRPr="000F3F9E" w:rsidTr="00C542E5">
        <w:tc>
          <w:tcPr>
            <w:tcW w:w="542" w:type="dxa"/>
            <w:shd w:val="clear" w:color="auto" w:fill="auto"/>
          </w:tcPr>
          <w:p w:rsidR="00DB6548" w:rsidRPr="000F3F9E" w:rsidRDefault="00DB6548" w:rsidP="00DB6548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0F3F9E">
              <w:rPr>
                <w:sz w:val="22"/>
                <w:szCs w:val="22"/>
              </w:rPr>
              <w:t>1</w:t>
            </w:r>
          </w:p>
        </w:tc>
        <w:tc>
          <w:tcPr>
            <w:tcW w:w="3706" w:type="dxa"/>
            <w:shd w:val="clear" w:color="auto" w:fill="auto"/>
          </w:tcPr>
          <w:p w:rsidR="001F7405" w:rsidRDefault="00DB6548" w:rsidP="001F7405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Thermal Response </w:t>
            </w:r>
          </w:p>
          <w:p w:rsidR="00DB6548" w:rsidRPr="00BF4BB8" w:rsidRDefault="00DB6548" w:rsidP="001F7405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Measurement and Performance Evaluation of Borehole Heat Exchangers: A Case Study in Kazakhstan</w:t>
            </w:r>
          </w:p>
        </w:tc>
        <w:tc>
          <w:tcPr>
            <w:tcW w:w="992" w:type="dxa"/>
            <w:shd w:val="clear" w:color="auto" w:fill="auto"/>
          </w:tcPr>
          <w:p w:rsidR="00DB6548" w:rsidRPr="00DB6548" w:rsidRDefault="00DB6548" w:rsidP="00DB6548">
            <w:pPr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kk-KZ"/>
              </w:rPr>
              <w:t>Мақала</w:t>
            </w:r>
          </w:p>
        </w:tc>
        <w:tc>
          <w:tcPr>
            <w:tcW w:w="1814" w:type="dxa"/>
            <w:shd w:val="clear" w:color="auto" w:fill="auto"/>
          </w:tcPr>
          <w:p w:rsidR="00DB6548" w:rsidRPr="00BF4BB8" w:rsidRDefault="00DB6548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 15,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8490, 2022</w:t>
            </w:r>
            <w:r w:rsidRPr="00BF4BB8">
              <w:rPr>
                <w:rFonts w:ascii="Times New Roman" w:hAnsi="Times New Roman"/>
                <w:lang w:val="kk-KZ"/>
              </w:rPr>
              <w:t xml:space="preserve"> </w:t>
            </w:r>
          </w:p>
          <w:p w:rsidR="00DB6548" w:rsidRPr="00BF4BB8" w:rsidRDefault="00E56BD9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hyperlink r:id="rId12" w:history="1">
              <w:r w:rsidR="00DB6548"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https://doi.org/10.3390/en15228490</w:t>
              </w:r>
            </w:hyperlink>
          </w:p>
          <w:p w:rsidR="00DB6548" w:rsidRPr="00BF4BB8" w:rsidRDefault="00DB6548" w:rsidP="00DB6548">
            <w:pPr>
              <w:rPr>
                <w:rFonts w:ascii="Times New Roman" w:hAnsi="Times New Roman"/>
                <w:lang w:val="en-US"/>
              </w:rPr>
            </w:pPr>
          </w:p>
          <w:p w:rsidR="00DB6548" w:rsidRPr="00BF4BB8" w:rsidRDefault="00DB6548" w:rsidP="00DB654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72" w:type="dxa"/>
            <w:shd w:val="clear" w:color="auto" w:fill="auto"/>
          </w:tcPr>
          <w:p w:rsidR="00DB6548" w:rsidRPr="00BF4BB8" w:rsidRDefault="00DB6548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>JIF 3.2</w:t>
            </w:r>
          </w:p>
          <w:p w:rsidR="00DB6548" w:rsidRPr="00BF4BB8" w:rsidRDefault="00DB6548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&amp; Fuels – Q3</w:t>
            </w:r>
          </w:p>
        </w:tc>
        <w:tc>
          <w:tcPr>
            <w:tcW w:w="1134" w:type="dxa"/>
            <w:shd w:val="clear" w:color="auto" w:fill="auto"/>
          </w:tcPr>
          <w:p w:rsidR="00DB6548" w:rsidRPr="00BF4BB8" w:rsidRDefault="00DB6548" w:rsidP="00DB6548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SCIE </w:t>
            </w:r>
          </w:p>
        </w:tc>
        <w:tc>
          <w:tcPr>
            <w:tcW w:w="1842" w:type="dxa"/>
            <w:shd w:val="clear" w:color="auto" w:fill="auto"/>
          </w:tcPr>
          <w:p w:rsidR="00DB6548" w:rsidRPr="00BF4BB8" w:rsidRDefault="00DB6548" w:rsidP="00DB6548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5.5,</w:t>
            </w:r>
          </w:p>
          <w:p w:rsidR="00DB6548" w:rsidRPr="00BF4BB8" w:rsidRDefault="00DB6548" w:rsidP="00DB6548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(miscellaneous) – 67</w:t>
            </w:r>
            <w:r w:rsidRPr="00BF4BB8">
              <w:rPr>
                <w:rFonts w:ascii="Times New Roman" w:hAnsi="Times New Roman"/>
                <w:lang w:val="kk-KZ"/>
              </w:rPr>
              <w:t>% процентиль</w:t>
            </w:r>
          </w:p>
          <w:p w:rsidR="00DB6548" w:rsidRPr="00BF4BB8" w:rsidRDefault="00DB6548" w:rsidP="00DB654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98" w:type="dxa"/>
            <w:shd w:val="clear" w:color="auto" w:fill="auto"/>
          </w:tcPr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T.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Amanzholov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Seitov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Aliuly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Murugesan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Feidt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lastRenderedPageBreak/>
              <w:t>H.Sh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. Wang,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DB6548" w:rsidRPr="00BF4BB8" w:rsidRDefault="00DB6548" w:rsidP="00285153">
            <w:pPr>
              <w:spacing w:after="0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DB6548" w:rsidRPr="00BF4BB8" w:rsidRDefault="00285153" w:rsidP="00DB6548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kk-KZ"/>
              </w:rPr>
              <w:lastRenderedPageBreak/>
              <w:t>К</w:t>
            </w:r>
            <w:r w:rsidRPr="00285153">
              <w:rPr>
                <w:rFonts w:ascii="Times New Roman" w:hAnsi="Times New Roman"/>
                <w:lang w:val="kk-KZ"/>
              </w:rPr>
              <w:t>орреспонденцияға жауапты автор</w:t>
            </w:r>
          </w:p>
        </w:tc>
      </w:tr>
      <w:tr w:rsidR="00285153" w:rsidRPr="000F3F9E" w:rsidTr="00C542E5">
        <w:tc>
          <w:tcPr>
            <w:tcW w:w="542" w:type="dxa"/>
            <w:shd w:val="clear" w:color="auto" w:fill="auto"/>
          </w:tcPr>
          <w:p w:rsidR="00285153" w:rsidRPr="000F3F9E" w:rsidRDefault="00285153" w:rsidP="00285153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0F3F9E">
              <w:rPr>
                <w:sz w:val="22"/>
                <w:szCs w:val="22"/>
                <w:lang w:val="kk-KZ"/>
              </w:rPr>
              <w:lastRenderedPageBreak/>
              <w:t>2</w:t>
            </w:r>
          </w:p>
        </w:tc>
        <w:tc>
          <w:tcPr>
            <w:tcW w:w="3706" w:type="dxa"/>
            <w:shd w:val="clear" w:color="auto" w:fill="auto"/>
          </w:tcPr>
          <w:p w:rsidR="00285153" w:rsidRPr="00BF4BB8" w:rsidRDefault="00285153" w:rsidP="00285153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Three-Dimensional CFD Analysis of a Hot Water Storage Tank with Various Inlet/Outlet Configurations</w:t>
            </w:r>
          </w:p>
        </w:tc>
        <w:tc>
          <w:tcPr>
            <w:tcW w:w="992" w:type="dxa"/>
            <w:shd w:val="clear" w:color="auto" w:fill="auto"/>
          </w:tcPr>
          <w:p w:rsidR="00285153" w:rsidRPr="00BF4BB8" w:rsidRDefault="00285153" w:rsidP="002851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kk-KZ"/>
              </w:rPr>
              <w:t>Мақала</w:t>
            </w:r>
          </w:p>
        </w:tc>
        <w:tc>
          <w:tcPr>
            <w:tcW w:w="1814" w:type="dxa"/>
            <w:shd w:val="clear" w:color="auto" w:fill="auto"/>
          </w:tcPr>
          <w:p w:rsidR="00285153" w:rsidRPr="00BF4BB8" w:rsidRDefault="00285153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 17,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5716, 2024</w:t>
            </w:r>
            <w:r w:rsidRPr="00BF4BB8">
              <w:rPr>
                <w:rFonts w:ascii="Times New Roman" w:hAnsi="Times New Roman"/>
                <w:lang w:val="kk-KZ"/>
              </w:rPr>
              <w:t xml:space="preserve"> </w:t>
            </w:r>
          </w:p>
          <w:p w:rsidR="00285153" w:rsidRPr="00BF4BB8" w:rsidRDefault="00E56BD9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hyperlink r:id="rId13" w:history="1">
              <w:r w:rsidR="00285153"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https://doi.org/10.3390/en17225716</w:t>
              </w:r>
            </w:hyperlink>
          </w:p>
          <w:p w:rsidR="00285153" w:rsidRPr="00BF4BB8" w:rsidRDefault="00285153" w:rsidP="00285153">
            <w:pPr>
              <w:rPr>
                <w:rFonts w:ascii="Times New Roman" w:hAnsi="Times New Roman"/>
                <w:lang w:val="en-US"/>
              </w:rPr>
            </w:pPr>
          </w:p>
          <w:p w:rsidR="00285153" w:rsidRPr="00BF4BB8" w:rsidRDefault="00285153" w:rsidP="00285153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72" w:type="dxa"/>
            <w:shd w:val="clear" w:color="auto" w:fill="auto"/>
          </w:tcPr>
          <w:p w:rsidR="00285153" w:rsidRPr="00BF4BB8" w:rsidRDefault="00285153" w:rsidP="0028515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 3.2,</w:t>
            </w:r>
          </w:p>
          <w:p w:rsidR="00285153" w:rsidRPr="00BF4BB8" w:rsidRDefault="00285153" w:rsidP="0028515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&amp; Fuels – Q3</w:t>
            </w:r>
          </w:p>
        </w:tc>
        <w:tc>
          <w:tcPr>
            <w:tcW w:w="1134" w:type="dxa"/>
            <w:shd w:val="clear" w:color="auto" w:fill="auto"/>
          </w:tcPr>
          <w:p w:rsidR="00285153" w:rsidRPr="00BF4BB8" w:rsidRDefault="00285153" w:rsidP="0028515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SCIE </w:t>
            </w:r>
          </w:p>
        </w:tc>
        <w:tc>
          <w:tcPr>
            <w:tcW w:w="1842" w:type="dxa"/>
            <w:shd w:val="clear" w:color="auto" w:fill="auto"/>
          </w:tcPr>
          <w:p w:rsidR="00285153" w:rsidRPr="00BF4BB8" w:rsidRDefault="00285153" w:rsidP="0028515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7.3,</w:t>
            </w:r>
          </w:p>
          <w:p w:rsidR="00285153" w:rsidRPr="00BF4BB8" w:rsidRDefault="00285153" w:rsidP="0028515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(miscellaneous) – 68</w:t>
            </w:r>
            <w:r w:rsidRPr="00BF4BB8">
              <w:rPr>
                <w:rFonts w:ascii="Times New Roman" w:hAnsi="Times New Roman"/>
                <w:lang w:val="kk-KZ"/>
              </w:rPr>
              <w:t>% процентиль</w:t>
            </w:r>
          </w:p>
          <w:p w:rsidR="00285153" w:rsidRPr="00BF4BB8" w:rsidRDefault="00285153" w:rsidP="00285153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98" w:type="dxa"/>
            <w:shd w:val="clear" w:color="auto" w:fill="auto"/>
          </w:tcPr>
          <w:p w:rsidR="00285153" w:rsidRPr="00BF4BB8" w:rsidRDefault="00285153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Abdidin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85153" w:rsidRPr="00BF4BB8" w:rsidRDefault="00285153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Seitov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85153" w:rsidRPr="00BF4BB8" w:rsidRDefault="00285153" w:rsidP="00285153">
            <w:pPr>
              <w:spacing w:after="0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,</w:t>
            </w:r>
          </w:p>
          <w:p w:rsidR="00285153" w:rsidRPr="00BF4BB8" w:rsidRDefault="00285153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</w:p>
          <w:p w:rsidR="00285153" w:rsidRPr="00BF4BB8" w:rsidRDefault="00285153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85153" w:rsidRPr="00BF4BB8" w:rsidRDefault="00285153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Kheiri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85153" w:rsidRPr="00BF4BB8" w:rsidRDefault="00285153" w:rsidP="00285153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Khalij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285153" w:rsidRPr="000F3F9E" w:rsidRDefault="00285153" w:rsidP="00285153">
            <w:pPr>
              <w:spacing w:after="0" w:line="240" w:lineRule="auto"/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lang w:val="kk-KZ"/>
              </w:rPr>
              <w:t>К</w:t>
            </w:r>
            <w:r w:rsidRPr="00285153">
              <w:rPr>
                <w:rFonts w:ascii="Times New Roman" w:hAnsi="Times New Roman"/>
                <w:lang w:val="kk-KZ"/>
              </w:rPr>
              <w:t>орреспонденцияға жауапты автор</w:t>
            </w:r>
          </w:p>
        </w:tc>
      </w:tr>
      <w:tr w:rsidR="00731CD2" w:rsidRPr="000F3F9E" w:rsidTr="00C542E5">
        <w:tc>
          <w:tcPr>
            <w:tcW w:w="542" w:type="dxa"/>
            <w:shd w:val="clear" w:color="auto" w:fill="auto"/>
          </w:tcPr>
          <w:p w:rsidR="00731CD2" w:rsidRPr="000F3F9E" w:rsidRDefault="00731CD2" w:rsidP="00731CD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0F3F9E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3706" w:type="dxa"/>
            <w:shd w:val="clear" w:color="auto" w:fill="auto"/>
          </w:tcPr>
          <w:p w:rsidR="00731CD2" w:rsidRPr="00BF4BB8" w:rsidRDefault="00731CD2" w:rsidP="00731CD2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Experimental and Theoretical Investigations of a Ground Source Heat Pump System for Water and Space Heating Applications in Kazakhstan</w:t>
            </w:r>
          </w:p>
        </w:tc>
        <w:tc>
          <w:tcPr>
            <w:tcW w:w="992" w:type="dxa"/>
            <w:shd w:val="clear" w:color="auto" w:fill="auto"/>
          </w:tcPr>
          <w:p w:rsidR="00731CD2" w:rsidRPr="00BF4BB8" w:rsidRDefault="001401A6" w:rsidP="00731CD2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kk-KZ"/>
              </w:rPr>
              <w:t>Мақала</w:t>
            </w:r>
          </w:p>
        </w:tc>
        <w:tc>
          <w:tcPr>
            <w:tcW w:w="1814" w:type="dxa"/>
            <w:shd w:val="clear" w:color="auto" w:fill="auto"/>
          </w:tcPr>
          <w:p w:rsidR="00731CD2" w:rsidRPr="00BF4BB8" w:rsidRDefault="00731CD2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 15,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8336, 2022</w:t>
            </w:r>
            <w:r w:rsidRPr="00BF4BB8">
              <w:rPr>
                <w:rFonts w:ascii="Times New Roman" w:hAnsi="Times New Roman"/>
                <w:lang w:val="kk-KZ"/>
              </w:rPr>
              <w:t xml:space="preserve"> </w:t>
            </w:r>
          </w:p>
          <w:p w:rsidR="00731CD2" w:rsidRPr="00BF4BB8" w:rsidRDefault="00E56BD9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hyperlink r:id="rId14" w:history="1">
              <w:r w:rsidR="00731CD2"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https://doi.org/10.3390/en15228336</w:t>
              </w:r>
            </w:hyperlink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72" w:type="dxa"/>
            <w:shd w:val="clear" w:color="auto" w:fill="auto"/>
          </w:tcPr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 3.2,</w:t>
            </w: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&amp; Fuels – Q3</w:t>
            </w:r>
          </w:p>
        </w:tc>
        <w:tc>
          <w:tcPr>
            <w:tcW w:w="1134" w:type="dxa"/>
            <w:shd w:val="clear" w:color="auto" w:fill="auto"/>
          </w:tcPr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SCIE </w:t>
            </w:r>
          </w:p>
        </w:tc>
        <w:tc>
          <w:tcPr>
            <w:tcW w:w="1842" w:type="dxa"/>
            <w:shd w:val="clear" w:color="auto" w:fill="auto"/>
          </w:tcPr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5.5,</w:t>
            </w: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(miscellaneous) – 67</w:t>
            </w:r>
            <w:r w:rsidRPr="00BF4BB8">
              <w:rPr>
                <w:rFonts w:ascii="Times New Roman" w:hAnsi="Times New Roman"/>
                <w:lang w:val="kk-KZ"/>
              </w:rPr>
              <w:t>% процентиль</w:t>
            </w: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98" w:type="dxa"/>
            <w:shd w:val="clear" w:color="auto" w:fill="auto"/>
          </w:tcPr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T.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Amanzholov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Aliuly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Seitov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Murugesan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Feidt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H.Sh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. Wang,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</w:tc>
        <w:tc>
          <w:tcPr>
            <w:tcW w:w="1038" w:type="dxa"/>
            <w:shd w:val="clear" w:color="auto" w:fill="auto"/>
          </w:tcPr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Соавтор</w:t>
            </w:r>
            <w:proofErr w:type="spellEnd"/>
          </w:p>
        </w:tc>
      </w:tr>
      <w:tr w:rsidR="00731CD2" w:rsidRPr="000F3F9E" w:rsidTr="00C542E5">
        <w:tc>
          <w:tcPr>
            <w:tcW w:w="542" w:type="dxa"/>
            <w:shd w:val="clear" w:color="auto" w:fill="auto"/>
          </w:tcPr>
          <w:p w:rsidR="00731CD2" w:rsidRPr="000F3F9E" w:rsidRDefault="00731CD2" w:rsidP="00731CD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0F3F9E">
              <w:rPr>
                <w:sz w:val="22"/>
                <w:szCs w:val="22"/>
                <w:lang w:val="kk-KZ"/>
              </w:rPr>
              <w:t>4</w:t>
            </w:r>
          </w:p>
        </w:tc>
        <w:tc>
          <w:tcPr>
            <w:tcW w:w="3706" w:type="dxa"/>
            <w:shd w:val="clear" w:color="auto" w:fill="auto"/>
          </w:tcPr>
          <w:p w:rsidR="00551B07" w:rsidRPr="00BF4BB8" w:rsidRDefault="00731CD2" w:rsidP="00731CD2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Numerical Simulation Study of Thermal Performance in Hot Water Storage Tanks with External and Internal Heat Exchangers</w:t>
            </w:r>
          </w:p>
        </w:tc>
        <w:tc>
          <w:tcPr>
            <w:tcW w:w="992" w:type="dxa"/>
            <w:shd w:val="clear" w:color="auto" w:fill="auto"/>
          </w:tcPr>
          <w:p w:rsidR="00731CD2" w:rsidRPr="00BF4BB8" w:rsidRDefault="001401A6" w:rsidP="00731CD2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kk-KZ"/>
              </w:rPr>
              <w:t>Мақала</w:t>
            </w:r>
          </w:p>
        </w:tc>
        <w:tc>
          <w:tcPr>
            <w:tcW w:w="1814" w:type="dxa"/>
            <w:shd w:val="clear" w:color="auto" w:fill="auto"/>
          </w:tcPr>
          <w:p w:rsidR="00731CD2" w:rsidRPr="00BF4BB8" w:rsidRDefault="00731CD2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 17,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5623, 2024</w:t>
            </w:r>
            <w:r w:rsidRPr="00BF4BB8">
              <w:rPr>
                <w:rFonts w:ascii="Times New Roman" w:hAnsi="Times New Roman"/>
                <w:lang w:val="kk-KZ"/>
              </w:rPr>
              <w:t xml:space="preserve"> </w:t>
            </w:r>
          </w:p>
          <w:p w:rsidR="00731CD2" w:rsidRPr="00BF4BB8" w:rsidRDefault="00E56BD9" w:rsidP="005370EA">
            <w:pPr>
              <w:spacing w:after="0"/>
              <w:rPr>
                <w:rFonts w:ascii="Times New Roman" w:hAnsi="Times New Roman"/>
                <w:lang w:val="en-US"/>
              </w:rPr>
            </w:pPr>
            <w:hyperlink r:id="rId15" w:history="1">
              <w:r w:rsidR="00731CD2"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https://doi.org/10.3390/en17225623</w:t>
              </w:r>
            </w:hyperlink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72" w:type="dxa"/>
            <w:shd w:val="clear" w:color="auto" w:fill="auto"/>
          </w:tcPr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>JIF 3.2,</w:t>
            </w: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&amp; Fuels – Q3</w:t>
            </w:r>
          </w:p>
        </w:tc>
        <w:tc>
          <w:tcPr>
            <w:tcW w:w="1134" w:type="dxa"/>
            <w:shd w:val="clear" w:color="auto" w:fill="auto"/>
          </w:tcPr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SCIE </w:t>
            </w:r>
          </w:p>
        </w:tc>
        <w:tc>
          <w:tcPr>
            <w:tcW w:w="1842" w:type="dxa"/>
            <w:shd w:val="clear" w:color="auto" w:fill="auto"/>
          </w:tcPr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7.3,</w:t>
            </w: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(miscellaneous) – 68</w:t>
            </w:r>
            <w:r w:rsidRPr="00BF4BB8">
              <w:rPr>
                <w:rFonts w:ascii="Times New Roman" w:hAnsi="Times New Roman"/>
                <w:lang w:val="kk-KZ"/>
              </w:rPr>
              <w:t>% процентиль</w:t>
            </w:r>
          </w:p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98" w:type="dxa"/>
            <w:shd w:val="clear" w:color="auto" w:fill="auto"/>
          </w:tcPr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Karlina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H.Sh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. Wang,</w:t>
            </w:r>
          </w:p>
          <w:p w:rsidR="00731CD2" w:rsidRPr="00BF4BB8" w:rsidRDefault="00731CD2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</w:p>
          <w:p w:rsidR="00731CD2" w:rsidRPr="00BF4BB8" w:rsidRDefault="00731CD2" w:rsidP="00C542E5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38" w:type="dxa"/>
            <w:shd w:val="clear" w:color="auto" w:fill="auto"/>
          </w:tcPr>
          <w:p w:rsidR="00731CD2" w:rsidRPr="00BF4BB8" w:rsidRDefault="00731CD2" w:rsidP="00731CD2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lastRenderedPageBreak/>
              <w:t>Соавтор</w:t>
            </w:r>
            <w:proofErr w:type="spellEnd"/>
          </w:p>
        </w:tc>
      </w:tr>
      <w:tr w:rsidR="002A3AD8" w:rsidRPr="000F3F9E" w:rsidTr="00C542E5">
        <w:tc>
          <w:tcPr>
            <w:tcW w:w="542" w:type="dxa"/>
            <w:shd w:val="clear" w:color="auto" w:fill="auto"/>
          </w:tcPr>
          <w:p w:rsidR="002A3AD8" w:rsidRPr="000F3F9E" w:rsidRDefault="002A3AD8" w:rsidP="002A3AD8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  <w:lang w:val="kk-KZ"/>
              </w:rPr>
            </w:pPr>
            <w:r w:rsidRPr="000F3F9E">
              <w:rPr>
                <w:color w:val="000000"/>
                <w:sz w:val="22"/>
                <w:szCs w:val="22"/>
                <w:lang w:val="kk-KZ"/>
              </w:rPr>
              <w:lastRenderedPageBreak/>
              <w:t>5</w:t>
            </w:r>
          </w:p>
        </w:tc>
        <w:tc>
          <w:tcPr>
            <w:tcW w:w="3706" w:type="dxa"/>
            <w:shd w:val="clear" w:color="auto" w:fill="auto"/>
          </w:tcPr>
          <w:p w:rsidR="002A3AD8" w:rsidRPr="00BF4BB8" w:rsidRDefault="002A3AD8" w:rsidP="002A3AD8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Thermal analysis of a compression heat pump-assisted solar still for Caspian regions of Kazakhstan</w:t>
            </w:r>
          </w:p>
        </w:tc>
        <w:tc>
          <w:tcPr>
            <w:tcW w:w="992" w:type="dxa"/>
            <w:shd w:val="clear" w:color="auto" w:fill="auto"/>
          </w:tcPr>
          <w:p w:rsidR="002A3AD8" w:rsidRPr="00BF4BB8" w:rsidRDefault="001401A6" w:rsidP="002A3AD8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kk-KZ"/>
              </w:rPr>
              <w:t>Мақала</w:t>
            </w:r>
          </w:p>
        </w:tc>
        <w:tc>
          <w:tcPr>
            <w:tcW w:w="1814" w:type="dxa"/>
            <w:shd w:val="clear" w:color="auto" w:fill="auto"/>
          </w:tcPr>
          <w:p w:rsidR="002A3AD8" w:rsidRPr="00BF4BB8" w:rsidRDefault="002A3AD8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Journal of Thermal Analysis and Calorimetry,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149,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11269–11291, 2024</w:t>
            </w:r>
          </w:p>
          <w:p w:rsidR="002A3AD8" w:rsidRPr="00BF4BB8" w:rsidRDefault="00E56BD9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hyperlink r:id="rId16" w:history="1">
              <w:r w:rsidR="002A3AD8" w:rsidRPr="00BF4BB8">
                <w:rPr>
                  <w:rStyle w:val="aa"/>
                  <w:rFonts w:ascii="Times New Roman" w:hAnsi="Times New Roman"/>
                  <w:lang w:val="en-US"/>
                </w:rPr>
                <w:t>https://doi.org/10.1007/s10973-024-13446-4</w:t>
              </w:r>
            </w:hyperlink>
          </w:p>
        </w:tc>
        <w:tc>
          <w:tcPr>
            <w:tcW w:w="1872" w:type="dxa"/>
            <w:shd w:val="clear" w:color="auto" w:fill="auto"/>
          </w:tcPr>
          <w:p w:rsidR="002A3AD8" w:rsidRPr="00BF4BB8" w:rsidRDefault="002A3AD8" w:rsidP="002A3AD8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</w:t>
            </w:r>
            <w:r>
              <w:rPr>
                <w:rFonts w:ascii="Times New Roman" w:hAnsi="Times New Roman"/>
                <w:lang w:val="kk-KZ"/>
              </w:rPr>
              <w:t xml:space="preserve"> </w:t>
            </w:r>
            <w:r w:rsidRPr="00BF4BB8">
              <w:rPr>
                <w:rFonts w:ascii="Times New Roman" w:hAnsi="Times New Roman"/>
                <w:lang w:val="en-US"/>
              </w:rPr>
              <w:t>3.1,</w:t>
            </w:r>
          </w:p>
          <w:p w:rsidR="002A3AD8" w:rsidRPr="00BF4BB8" w:rsidRDefault="002A3AD8" w:rsidP="002A3AD8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Thermodynamics</w:t>
            </w:r>
            <w:r>
              <w:rPr>
                <w:rFonts w:ascii="Times New Roman" w:hAnsi="Times New Roman"/>
                <w:lang w:val="kk-KZ"/>
              </w:rPr>
              <w:t xml:space="preserve"> - </w:t>
            </w:r>
            <w:r w:rsidRPr="00BF4BB8">
              <w:rPr>
                <w:rFonts w:ascii="Times New Roman" w:hAnsi="Times New Roman"/>
                <w:lang w:val="en-US"/>
              </w:rPr>
              <w:t xml:space="preserve"> Q2</w:t>
            </w:r>
          </w:p>
        </w:tc>
        <w:tc>
          <w:tcPr>
            <w:tcW w:w="1134" w:type="dxa"/>
            <w:shd w:val="clear" w:color="auto" w:fill="auto"/>
          </w:tcPr>
          <w:p w:rsidR="002A3AD8" w:rsidRPr="00BF4BB8" w:rsidRDefault="002A3AD8" w:rsidP="002A3AD8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SCIE</w:t>
            </w:r>
          </w:p>
        </w:tc>
        <w:tc>
          <w:tcPr>
            <w:tcW w:w="1842" w:type="dxa"/>
            <w:shd w:val="clear" w:color="auto" w:fill="auto"/>
          </w:tcPr>
          <w:p w:rsidR="002A3AD8" w:rsidRPr="00BF4BB8" w:rsidRDefault="002A3AD8" w:rsidP="002A3AD8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7.7,</w:t>
            </w:r>
          </w:p>
          <w:p w:rsidR="002A3AD8" w:rsidRPr="00BF4BB8" w:rsidRDefault="002A3AD8" w:rsidP="002A3AD8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Condensed Matter Physics– 85</w:t>
            </w:r>
            <w:r w:rsidRPr="00BF4BB8">
              <w:rPr>
                <w:rFonts w:ascii="Times New Roman" w:hAnsi="Times New Roman"/>
                <w:lang w:val="kk-KZ"/>
              </w:rPr>
              <w:t>% процентиль</w:t>
            </w:r>
          </w:p>
          <w:p w:rsidR="002A3AD8" w:rsidRPr="00BF4BB8" w:rsidRDefault="002A3AD8" w:rsidP="002A3AD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98" w:type="dxa"/>
            <w:shd w:val="clear" w:color="auto" w:fill="auto"/>
          </w:tcPr>
          <w:p w:rsidR="002A3AD8" w:rsidRPr="00BF4BB8" w:rsidRDefault="002A3AD8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D.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Baimbetov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A3AD8" w:rsidRPr="00BF4BB8" w:rsidRDefault="002A3AD8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Ye.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Karlina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A3AD8" w:rsidRPr="00BF4BB8" w:rsidRDefault="002A3AD8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Ye.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A3AD8" w:rsidRPr="00BF4BB8" w:rsidRDefault="002A3AD8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Syrlybekkyzy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A3AD8" w:rsidRPr="00BF4BB8" w:rsidRDefault="002A3AD8" w:rsidP="00C542E5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,</w:t>
            </w:r>
          </w:p>
          <w:p w:rsidR="002A3AD8" w:rsidRPr="00BF4BB8" w:rsidRDefault="002A3AD8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Mohanraj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2A3AD8" w:rsidRPr="00BF4BB8" w:rsidRDefault="002A3AD8" w:rsidP="00C542E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F4BB8">
              <w:rPr>
                <w:rFonts w:ascii="Times New Roman" w:hAnsi="Times New Roman"/>
              </w:rPr>
              <w:t>Ye</w:t>
            </w:r>
            <w:proofErr w:type="spellEnd"/>
            <w:r w:rsidRPr="00BF4BB8">
              <w:rPr>
                <w:rFonts w:ascii="Times New Roman" w:hAnsi="Times New Roman"/>
              </w:rPr>
              <w:t xml:space="preserve">. </w:t>
            </w:r>
            <w:proofErr w:type="spellStart"/>
            <w:r w:rsidRPr="00BF4BB8">
              <w:rPr>
                <w:rFonts w:ascii="Times New Roman" w:hAnsi="Times New Roman"/>
              </w:rPr>
              <w:t>Belyayev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2A3AD8" w:rsidRPr="00BF4BB8" w:rsidRDefault="002A3AD8" w:rsidP="002A3AD8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Соавтор</w:t>
            </w:r>
            <w:proofErr w:type="spellEnd"/>
          </w:p>
        </w:tc>
      </w:tr>
      <w:tr w:rsidR="001401A6" w:rsidRPr="001401A6" w:rsidTr="00C542E5">
        <w:tc>
          <w:tcPr>
            <w:tcW w:w="542" w:type="dxa"/>
            <w:shd w:val="clear" w:color="auto" w:fill="auto"/>
          </w:tcPr>
          <w:p w:rsidR="001401A6" w:rsidRPr="001401A6" w:rsidRDefault="001401A6" w:rsidP="001401A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706" w:type="dxa"/>
            <w:shd w:val="clear" w:color="auto" w:fill="auto"/>
          </w:tcPr>
          <w:p w:rsidR="001401A6" w:rsidRPr="00BF4BB8" w:rsidRDefault="001401A6" w:rsidP="001401A6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Analytical solution of Stefan-type problems</w:t>
            </w:r>
          </w:p>
        </w:tc>
        <w:tc>
          <w:tcPr>
            <w:tcW w:w="992" w:type="dxa"/>
            <w:shd w:val="clear" w:color="auto" w:fill="auto"/>
          </w:tcPr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kk-KZ"/>
              </w:rPr>
              <w:t>Мақала</w:t>
            </w:r>
          </w:p>
        </w:tc>
        <w:tc>
          <w:tcPr>
            <w:tcW w:w="1814" w:type="dxa"/>
            <w:shd w:val="clear" w:color="auto" w:fill="auto"/>
          </w:tcPr>
          <w:p w:rsidR="001401A6" w:rsidRPr="00BF4BB8" w:rsidRDefault="001401A6" w:rsidP="00C542E5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Journal of Inverse and Ill-Posed Problems,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.32,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4,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627-646,</w:t>
            </w:r>
            <w:r w:rsidR="00551B07" w:rsidRPr="00551B07">
              <w:rPr>
                <w:rFonts w:ascii="Times New Roman" w:hAnsi="Times New Roman"/>
                <w:lang w:val="en-US"/>
              </w:rPr>
              <w:t xml:space="preserve"> </w:t>
            </w:r>
            <w:hyperlink r:id="rId17" w:history="1">
              <w:r w:rsidRPr="00BF4BB8">
                <w:rPr>
                  <w:rStyle w:val="aa"/>
                  <w:rFonts w:ascii="Times New Roman" w:hAnsi="Times New Roman"/>
                  <w:lang w:val="en-US"/>
                </w:rPr>
                <w:t>https://doi.org/10.1515/jiip-2021-0077</w:t>
              </w:r>
            </w:hyperlink>
          </w:p>
        </w:tc>
        <w:tc>
          <w:tcPr>
            <w:tcW w:w="1872" w:type="dxa"/>
            <w:shd w:val="clear" w:color="auto" w:fill="auto"/>
          </w:tcPr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</w:t>
            </w:r>
            <w:r>
              <w:rPr>
                <w:rFonts w:ascii="Times New Roman" w:hAnsi="Times New Roman"/>
                <w:lang w:val="kk-KZ"/>
              </w:rPr>
              <w:t xml:space="preserve"> </w:t>
            </w:r>
            <w:r w:rsidRPr="00BF4BB8">
              <w:rPr>
                <w:rFonts w:ascii="Times New Roman" w:hAnsi="Times New Roman"/>
                <w:lang w:val="en-US"/>
              </w:rPr>
              <w:t>1,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Mathematics </w:t>
            </w:r>
            <w:r>
              <w:rPr>
                <w:rFonts w:ascii="Times New Roman" w:hAnsi="Times New Roman"/>
                <w:lang w:val="kk-KZ"/>
              </w:rPr>
              <w:t xml:space="preserve">- </w:t>
            </w:r>
            <w:r w:rsidRPr="00BF4BB8">
              <w:rPr>
                <w:rFonts w:ascii="Times New Roman" w:hAnsi="Times New Roman"/>
                <w:lang w:val="en-US"/>
              </w:rPr>
              <w:t>Q2</w:t>
            </w:r>
          </w:p>
        </w:tc>
        <w:tc>
          <w:tcPr>
            <w:tcW w:w="1134" w:type="dxa"/>
            <w:shd w:val="clear" w:color="auto" w:fill="auto"/>
          </w:tcPr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SCIE</w:t>
            </w:r>
          </w:p>
        </w:tc>
        <w:tc>
          <w:tcPr>
            <w:tcW w:w="1842" w:type="dxa"/>
            <w:shd w:val="clear" w:color="auto" w:fill="auto"/>
          </w:tcPr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2.2,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Applied Mathematics– 50</w:t>
            </w:r>
            <w:r w:rsidRPr="00BF4BB8">
              <w:rPr>
                <w:rFonts w:ascii="Times New Roman" w:hAnsi="Times New Roman"/>
                <w:lang w:val="kk-KZ"/>
              </w:rPr>
              <w:t>% процентиль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98" w:type="dxa"/>
            <w:shd w:val="clear" w:color="auto" w:fill="auto"/>
          </w:tcPr>
          <w:p w:rsidR="001401A6" w:rsidRPr="00BF4BB8" w:rsidRDefault="001401A6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A.</w:t>
            </w:r>
            <w:proofErr w:type="gramStart"/>
            <w:r w:rsidRPr="00BF4BB8">
              <w:rPr>
                <w:rFonts w:ascii="Times New Roman" w:hAnsi="Times New Roman"/>
                <w:lang w:val="en-US"/>
              </w:rPr>
              <w:t>K.Samat</w:t>
            </w:r>
            <w:proofErr w:type="spellEnd"/>
            <w:proofErr w:type="gram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1401A6" w:rsidRPr="00BF4BB8" w:rsidRDefault="001401A6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A.N.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Targyn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1401A6" w:rsidRPr="00BF4BB8" w:rsidRDefault="001401A6" w:rsidP="00C542E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</w:rPr>
              <w:t>Toleukhanov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1401A6" w:rsidRPr="00BF4BB8" w:rsidRDefault="001401A6" w:rsidP="001401A6">
            <w:pPr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Соавтор</w:t>
            </w:r>
            <w:proofErr w:type="spellEnd"/>
          </w:p>
        </w:tc>
      </w:tr>
      <w:tr w:rsidR="001401A6" w:rsidRPr="001401A6" w:rsidTr="00C542E5">
        <w:tc>
          <w:tcPr>
            <w:tcW w:w="542" w:type="dxa"/>
            <w:shd w:val="clear" w:color="auto" w:fill="auto"/>
          </w:tcPr>
          <w:p w:rsidR="001401A6" w:rsidRDefault="001401A6" w:rsidP="001401A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3706" w:type="dxa"/>
            <w:shd w:val="clear" w:color="auto" w:fill="auto"/>
          </w:tcPr>
          <w:p w:rsidR="001401A6" w:rsidRPr="00BF4BB8" w:rsidRDefault="001401A6" w:rsidP="001401A6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Blow-up phenomena for porous medium equation driven by the fractional p-sub-Laplacian</w:t>
            </w:r>
          </w:p>
        </w:tc>
        <w:tc>
          <w:tcPr>
            <w:tcW w:w="992" w:type="dxa"/>
            <w:shd w:val="clear" w:color="auto" w:fill="auto"/>
          </w:tcPr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kk-KZ"/>
              </w:rPr>
              <w:t>Мақала</w:t>
            </w:r>
          </w:p>
        </w:tc>
        <w:tc>
          <w:tcPr>
            <w:tcW w:w="1814" w:type="dxa"/>
            <w:shd w:val="clear" w:color="auto" w:fill="auto"/>
          </w:tcPr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AIMS Mathematics,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.10,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6,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13498-1351</w:t>
            </w:r>
            <w:bookmarkStart w:id="0" w:name="_GoBack"/>
            <w:bookmarkEnd w:id="0"/>
            <w:r w:rsidRPr="00BF4BB8">
              <w:rPr>
                <w:rFonts w:ascii="Times New Roman" w:hAnsi="Times New Roman"/>
                <w:lang w:val="en-US"/>
              </w:rPr>
              <w:t>1,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color w:val="2F5496" w:themeColor="accent1" w:themeShade="BF"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color w:val="2F5496" w:themeColor="accent1" w:themeShade="BF"/>
                <w:u w:val="single"/>
                <w:lang w:val="en-US"/>
              </w:rPr>
              <w:t>doi:10.3934/math.2025606</w:t>
            </w:r>
          </w:p>
        </w:tc>
        <w:tc>
          <w:tcPr>
            <w:tcW w:w="1872" w:type="dxa"/>
            <w:shd w:val="clear" w:color="auto" w:fill="auto"/>
          </w:tcPr>
          <w:p w:rsidR="001401A6" w:rsidRDefault="001401A6" w:rsidP="001401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(</w:t>
            </w:r>
            <w:r w:rsidRPr="00BF4BB8">
              <w:rPr>
                <w:rFonts w:ascii="Times New Roman" w:hAnsi="Times New Roman"/>
                <w:lang w:val="en-US"/>
              </w:rPr>
              <w:t>2024</w:t>
            </w:r>
            <w:r>
              <w:rPr>
                <w:rFonts w:ascii="Times New Roman" w:hAnsi="Times New Roman"/>
              </w:rPr>
              <w:t>)</w:t>
            </w: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 -1.8,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Mathematics</w:t>
            </w:r>
            <w:r>
              <w:rPr>
                <w:rFonts w:ascii="Times New Roman" w:hAnsi="Times New Roman"/>
                <w:lang w:val="en-US"/>
              </w:rPr>
              <w:t xml:space="preserve"> – Q1</w:t>
            </w:r>
          </w:p>
        </w:tc>
        <w:tc>
          <w:tcPr>
            <w:tcW w:w="1134" w:type="dxa"/>
            <w:shd w:val="clear" w:color="auto" w:fill="auto"/>
          </w:tcPr>
          <w:p w:rsidR="001401A6" w:rsidRDefault="001401A6" w:rsidP="001401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(</w:t>
            </w:r>
            <w:r w:rsidRPr="00BF4BB8">
              <w:rPr>
                <w:rFonts w:ascii="Times New Roman" w:hAnsi="Times New Roman"/>
                <w:lang w:val="en-US"/>
              </w:rPr>
              <w:t>2024</w:t>
            </w:r>
            <w:r>
              <w:rPr>
                <w:rFonts w:ascii="Times New Roman" w:hAnsi="Times New Roman"/>
              </w:rPr>
              <w:t>)</w:t>
            </w: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SCIE</w:t>
            </w:r>
          </w:p>
        </w:tc>
        <w:tc>
          <w:tcPr>
            <w:tcW w:w="1842" w:type="dxa"/>
            <w:shd w:val="clear" w:color="auto" w:fill="auto"/>
          </w:tcPr>
          <w:p w:rsidR="001401A6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1401A6">
              <w:rPr>
                <w:rFonts w:ascii="Times New Roman" w:hAnsi="Times New Roman"/>
                <w:lang w:val="en-US"/>
              </w:rPr>
              <w:t>(</w:t>
            </w:r>
            <w:r w:rsidRPr="00BF4BB8">
              <w:rPr>
                <w:rFonts w:ascii="Times New Roman" w:hAnsi="Times New Roman"/>
                <w:lang w:val="en-US"/>
              </w:rPr>
              <w:t>2024</w:t>
            </w:r>
            <w:r w:rsidRPr="001401A6">
              <w:rPr>
                <w:rFonts w:ascii="Times New Roman" w:hAnsi="Times New Roman"/>
                <w:lang w:val="en-US"/>
              </w:rPr>
              <w:t>)</w:t>
            </w: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3.1,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General Mathematics– 85</w:t>
            </w:r>
            <w:r w:rsidRPr="00BF4BB8">
              <w:rPr>
                <w:rFonts w:ascii="Times New Roman" w:hAnsi="Times New Roman"/>
                <w:lang w:val="kk-KZ"/>
              </w:rPr>
              <w:t>% процентиль</w:t>
            </w:r>
          </w:p>
        </w:tc>
        <w:tc>
          <w:tcPr>
            <w:tcW w:w="2098" w:type="dxa"/>
            <w:shd w:val="clear" w:color="auto" w:fill="auto"/>
          </w:tcPr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K.</w:t>
            </w:r>
            <w:r w:rsidRPr="00BF4BB8">
              <w:rPr>
                <w:rFonts w:ascii="Times New Roman" w:hAnsi="Times New Roman"/>
              </w:rPr>
              <w:t xml:space="preserve">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Jabbarkhanov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</w:rPr>
              <w:t>Toleukhanov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1401A6" w:rsidRPr="00BF4BB8" w:rsidRDefault="001401A6" w:rsidP="001401A6">
            <w:pPr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Соавтор</w:t>
            </w:r>
            <w:proofErr w:type="spellEnd"/>
          </w:p>
        </w:tc>
      </w:tr>
      <w:tr w:rsidR="001401A6" w:rsidRPr="001401A6" w:rsidTr="00C542E5">
        <w:tc>
          <w:tcPr>
            <w:tcW w:w="542" w:type="dxa"/>
            <w:shd w:val="clear" w:color="auto" w:fill="auto"/>
          </w:tcPr>
          <w:p w:rsidR="001401A6" w:rsidRDefault="001401A6" w:rsidP="001401A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8</w:t>
            </w:r>
          </w:p>
        </w:tc>
        <w:tc>
          <w:tcPr>
            <w:tcW w:w="3706" w:type="dxa"/>
            <w:shd w:val="clear" w:color="auto" w:fill="auto"/>
          </w:tcPr>
          <w:p w:rsidR="001401A6" w:rsidRPr="00BF4BB8" w:rsidRDefault="001401A6" w:rsidP="001401A6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Impact of Inlet Configuration and Flow Rates on Thermal Storage Stratification and Efficiency</w:t>
            </w:r>
          </w:p>
        </w:tc>
        <w:tc>
          <w:tcPr>
            <w:tcW w:w="992" w:type="dxa"/>
            <w:shd w:val="clear" w:color="auto" w:fill="auto"/>
          </w:tcPr>
          <w:p w:rsidR="001401A6" w:rsidRPr="00BF4BB8" w:rsidRDefault="00B8025D" w:rsidP="001401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kk-KZ"/>
              </w:rPr>
              <w:t>Мақала</w:t>
            </w:r>
          </w:p>
        </w:tc>
        <w:tc>
          <w:tcPr>
            <w:tcW w:w="1814" w:type="dxa"/>
            <w:shd w:val="clear" w:color="auto" w:fill="auto"/>
          </w:tcPr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Thermo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 xml:space="preserve">, T. 6, </w:t>
            </w:r>
            <w:r w:rsidRPr="00BF4BB8">
              <w:rPr>
                <w:rFonts w:ascii="Times New Roman" w:hAnsi="Times New Roman"/>
                <w:lang w:val="kk-KZ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1,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 xml:space="preserve">. 16, </w:t>
            </w:r>
            <w:hyperlink r:id="rId18" w:history="1">
              <w:r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https://doi.org/10.3390/thermo6010016</w:t>
              </w:r>
            </w:hyperlink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72" w:type="dxa"/>
            <w:shd w:val="clear" w:color="auto" w:fill="auto"/>
          </w:tcPr>
          <w:p w:rsidR="001401A6" w:rsidRPr="00096FD7" w:rsidRDefault="001401A6" w:rsidP="001401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1401A6" w:rsidRPr="00042581" w:rsidRDefault="001401A6" w:rsidP="001401A6">
            <w:pPr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en-US"/>
              </w:rPr>
              <w:t>-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42" w:type="dxa"/>
            <w:shd w:val="clear" w:color="auto" w:fill="auto"/>
          </w:tcPr>
          <w:p w:rsidR="001401A6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096FD7">
              <w:rPr>
                <w:rFonts w:ascii="Times New Roman" w:hAnsi="Times New Roman"/>
                <w:lang w:val="en-US"/>
              </w:rPr>
              <w:t>(</w:t>
            </w:r>
            <w:r w:rsidRPr="00BF4BB8">
              <w:rPr>
                <w:rFonts w:ascii="Times New Roman" w:hAnsi="Times New Roman"/>
                <w:lang w:val="en-US"/>
              </w:rPr>
              <w:t>2024</w:t>
            </w:r>
            <w:r w:rsidRPr="00096FD7">
              <w:rPr>
                <w:rFonts w:ascii="Times New Roman" w:hAnsi="Times New Roman"/>
                <w:lang w:val="en-US"/>
              </w:rPr>
              <w:t>)</w:t>
            </w: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3.9,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(miscellaneous) – 51</w:t>
            </w:r>
            <w:r w:rsidRPr="00BF4BB8">
              <w:rPr>
                <w:rFonts w:ascii="Times New Roman" w:hAnsi="Times New Roman"/>
                <w:lang w:val="kk-KZ"/>
              </w:rPr>
              <w:t>% процентиль</w:t>
            </w:r>
          </w:p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98" w:type="dxa"/>
            <w:shd w:val="clear" w:color="auto" w:fill="auto"/>
          </w:tcPr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Kereikulova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</w:p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</w:p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Kheiri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1401A6" w:rsidRPr="00BF4BB8" w:rsidRDefault="001401A6" w:rsidP="001401A6">
            <w:pPr>
              <w:spacing w:after="0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M.</w:t>
            </w:r>
            <w:r w:rsidRPr="00BF4BB8">
              <w:rPr>
                <w:rFonts w:ascii="Times New Roman" w:hAnsi="Times New Roman"/>
              </w:rPr>
              <w:t xml:space="preserve">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Khalij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1401A6" w:rsidRPr="00BF4BB8" w:rsidRDefault="001401A6" w:rsidP="001401A6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Соавтор</w:t>
            </w:r>
            <w:proofErr w:type="spellEnd"/>
          </w:p>
        </w:tc>
      </w:tr>
    </w:tbl>
    <w:p w:rsidR="000752A1" w:rsidRPr="001401A6" w:rsidRDefault="000752A1" w:rsidP="000752A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</w:p>
    <w:p w:rsidR="00997696" w:rsidRPr="00997696" w:rsidRDefault="00B8025D" w:rsidP="0099769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  <w:proofErr w:type="spellStart"/>
      <w:r w:rsidRPr="00B8025D">
        <w:rPr>
          <w:rFonts w:ascii="Times New Roman" w:eastAsia="Times New Roman" w:hAnsi="Times New Roman"/>
          <w:b/>
          <w:sz w:val="24"/>
          <w:szCs w:val="24"/>
          <w:lang w:eastAsia="ru-RU"/>
        </w:rPr>
        <w:t>Толеуханов</w:t>
      </w:r>
      <w:proofErr w:type="spellEnd"/>
      <w:r w:rsidRPr="00B802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B8025D">
        <w:rPr>
          <w:rFonts w:ascii="Times New Roman" w:eastAsia="Times New Roman" w:hAnsi="Times New Roman"/>
          <w:b/>
          <w:sz w:val="24"/>
          <w:szCs w:val="24"/>
          <w:lang w:eastAsia="ru-RU"/>
        </w:rPr>
        <w:t>Аманкелды</w:t>
      </w:r>
      <w:proofErr w:type="spellEnd"/>
      <w:r w:rsidRPr="00B802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B8025D">
        <w:rPr>
          <w:rFonts w:ascii="Times New Roman" w:eastAsia="Times New Roman" w:hAnsi="Times New Roman"/>
          <w:b/>
          <w:sz w:val="24"/>
          <w:szCs w:val="24"/>
          <w:lang w:eastAsia="ru-RU"/>
        </w:rPr>
        <w:t>Елешұлының</w:t>
      </w:r>
      <w:proofErr w:type="spellEnd"/>
    </w:p>
    <w:p w:rsidR="00997696" w:rsidRPr="00997696" w:rsidRDefault="00997696" w:rsidP="0099769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  <w:r w:rsidRPr="00997696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ғылыми еңбектер тізімі</w:t>
      </w:r>
    </w:p>
    <w:p w:rsidR="00054CC6" w:rsidRPr="000F3F9E" w:rsidRDefault="00054CC6" w:rsidP="002A06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559"/>
        <w:gridCol w:w="5245"/>
        <w:gridCol w:w="680"/>
        <w:gridCol w:w="2269"/>
      </w:tblGrid>
      <w:tr w:rsidR="00997696" w:rsidRPr="000F3F9E" w:rsidTr="00696A7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696" w:rsidRPr="008C17F4" w:rsidRDefault="00997696" w:rsidP="00997696">
            <w:pPr>
              <w:jc w:val="center"/>
              <w:rPr>
                <w:rFonts w:ascii="Times New Roman" w:hAnsi="Times New Roman"/>
                <w:b/>
              </w:rPr>
            </w:pPr>
            <w:r w:rsidRPr="008C17F4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696" w:rsidRPr="008C17F4" w:rsidRDefault="00997696" w:rsidP="00997696">
            <w:pPr>
              <w:jc w:val="center"/>
              <w:rPr>
                <w:rFonts w:ascii="Times New Roman" w:hAnsi="Times New Roman"/>
                <w:b/>
              </w:rPr>
            </w:pPr>
            <w:r w:rsidRPr="008C17F4">
              <w:rPr>
                <w:rFonts w:ascii="Times New Roman" w:hAnsi="Times New Roman"/>
                <w:b/>
                <w:lang w:val="kk-KZ"/>
              </w:rPr>
              <w:t>Атауы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696" w:rsidRPr="00FF512D" w:rsidRDefault="00997696" w:rsidP="00997696">
            <w:pPr>
              <w:jc w:val="center"/>
              <w:rPr>
                <w:rFonts w:ascii="Times New Roman" w:hAnsi="Times New Roman"/>
                <w:b/>
                <w:lang w:val="kk-KZ"/>
              </w:rPr>
            </w:pPr>
            <w:r w:rsidRPr="00FF512D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Басылымның сипаты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696" w:rsidRPr="00FF512D" w:rsidRDefault="00997696" w:rsidP="00997696">
            <w:pPr>
              <w:jc w:val="center"/>
              <w:rPr>
                <w:rFonts w:ascii="Times New Roman" w:hAnsi="Times New Roman"/>
                <w:b/>
                <w:lang w:val="kk-KZ"/>
              </w:rPr>
            </w:pPr>
            <w:r w:rsidRPr="00FF512D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Шығу деректері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696" w:rsidRPr="008C17F4" w:rsidRDefault="00997696" w:rsidP="00997696">
            <w:pPr>
              <w:ind w:left="-110" w:right="-113"/>
              <w:jc w:val="center"/>
              <w:rPr>
                <w:rFonts w:ascii="Times New Roman" w:hAnsi="Times New Roman"/>
                <w:b/>
                <w:lang w:val="kk-KZ"/>
              </w:rPr>
            </w:pPr>
            <w:r w:rsidRPr="008C17F4">
              <w:rPr>
                <w:rFonts w:ascii="Times New Roman" w:hAnsi="Times New Roman"/>
                <w:b/>
                <w:lang w:val="kk-KZ"/>
              </w:rPr>
              <w:t>Беттер саны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696" w:rsidRPr="008C17F4" w:rsidRDefault="00997696" w:rsidP="00997696">
            <w:pPr>
              <w:jc w:val="center"/>
              <w:rPr>
                <w:rFonts w:ascii="Times New Roman" w:hAnsi="Times New Roman"/>
                <w:b/>
              </w:rPr>
            </w:pPr>
            <w:r w:rsidRPr="008C17F4">
              <w:rPr>
                <w:rFonts w:ascii="Times New Roman" w:hAnsi="Times New Roman"/>
                <w:b/>
                <w:lang w:val="kk-KZ"/>
              </w:rPr>
              <w:t>Бірлескен авторлар</w:t>
            </w:r>
          </w:p>
        </w:tc>
      </w:tr>
      <w:tr w:rsidR="004E0779" w:rsidRPr="000F3F9E" w:rsidTr="0059679F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6</w:t>
            </w:r>
          </w:p>
        </w:tc>
      </w:tr>
      <w:tr w:rsidR="00997696" w:rsidRPr="00946C42" w:rsidTr="00997696">
        <w:trPr>
          <w:trHeight w:val="25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696" w:rsidRPr="000F3F9E" w:rsidRDefault="00997696" w:rsidP="00997696">
            <w:pPr>
              <w:spacing w:after="0" w:line="240" w:lineRule="auto"/>
              <w:rPr>
                <w:rFonts w:ascii="Times New Roman" w:hAnsi="Times New Roman"/>
                <w:b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696" w:rsidRPr="008C17F4" w:rsidRDefault="00997696" w:rsidP="00997696">
            <w:pPr>
              <w:tabs>
                <w:tab w:val="left" w:pos="11490"/>
              </w:tabs>
              <w:jc w:val="center"/>
              <w:rPr>
                <w:rFonts w:ascii="Times New Roman" w:hAnsi="Times New Roman"/>
                <w:b/>
                <w:lang w:val="kk-KZ"/>
              </w:rPr>
            </w:pPr>
            <w:r w:rsidRPr="00243EC3">
              <w:rPr>
                <w:rFonts w:ascii="Times New Roman" w:hAnsi="Times New Roman"/>
                <w:b/>
                <w:sz w:val="24"/>
                <w:szCs w:val="26"/>
                <w:lang w:val="kk-KZ"/>
              </w:rPr>
              <w:t>ҚР</w:t>
            </w:r>
            <w:r>
              <w:rPr>
                <w:rFonts w:ascii="Times New Roman" w:hAnsi="Times New Roman"/>
                <w:b/>
                <w:sz w:val="24"/>
                <w:szCs w:val="26"/>
                <w:lang w:val="kk-KZ"/>
              </w:rPr>
              <w:t xml:space="preserve"> Ғ және ЖБМ білім </w:t>
            </w:r>
            <w:r w:rsidRPr="00243EC3">
              <w:rPr>
                <w:rFonts w:ascii="Times New Roman" w:hAnsi="Times New Roman"/>
                <w:b/>
                <w:sz w:val="24"/>
                <w:szCs w:val="26"/>
                <w:lang w:val="kk-KZ"/>
              </w:rPr>
              <w:t>саласында</w:t>
            </w:r>
            <w:r>
              <w:rPr>
                <w:rFonts w:ascii="Times New Roman" w:hAnsi="Times New Roman"/>
                <w:b/>
                <w:sz w:val="24"/>
                <w:szCs w:val="26"/>
                <w:lang w:val="kk-KZ"/>
              </w:rPr>
              <w:t>ғы</w:t>
            </w:r>
            <w:r w:rsidRPr="00243EC3">
              <w:rPr>
                <w:rFonts w:ascii="Times New Roman" w:hAnsi="Times New Roman"/>
                <w:b/>
                <w:sz w:val="24"/>
                <w:szCs w:val="26"/>
                <w:lang w:val="kk-KZ"/>
              </w:rPr>
              <w:t xml:space="preserve"> сапаны қамтамасыз ету </w:t>
            </w:r>
            <w:r>
              <w:rPr>
                <w:rFonts w:ascii="Times New Roman" w:hAnsi="Times New Roman"/>
                <w:b/>
                <w:sz w:val="24"/>
                <w:szCs w:val="26"/>
                <w:lang w:val="kk-KZ"/>
              </w:rPr>
              <w:t>К</w:t>
            </w:r>
            <w:r w:rsidRPr="00243EC3">
              <w:rPr>
                <w:rFonts w:ascii="Times New Roman" w:hAnsi="Times New Roman"/>
                <w:b/>
                <w:sz w:val="24"/>
                <w:szCs w:val="26"/>
                <w:lang w:val="kk-KZ"/>
              </w:rPr>
              <w:t>омитеті ұсынған басылымдардағы мақалалар</w:t>
            </w:r>
          </w:p>
        </w:tc>
      </w:tr>
      <w:tr w:rsidR="005933BD" w:rsidRPr="00946C42" w:rsidTr="000752A1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3BD" w:rsidRPr="000F3F9E" w:rsidRDefault="005933BD" w:rsidP="005933BD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 w:rsidRPr="000F3F9E">
              <w:rPr>
                <w:rFonts w:ascii="Times New Roman" w:hAnsi="Times New Roman"/>
                <w:lang w:val="kk-KZ"/>
              </w:rPr>
              <w:t>1</w:t>
            </w:r>
          </w:p>
        </w:tc>
        <w:tc>
          <w:tcPr>
            <w:tcW w:w="4823" w:type="dxa"/>
            <w:shd w:val="clear" w:color="auto" w:fill="auto"/>
          </w:tcPr>
          <w:p w:rsidR="005933BD" w:rsidRPr="00922E94" w:rsidRDefault="005933BD" w:rsidP="005933BD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>eothermal heat storage device: thermal conductivity coefficient test</w:t>
            </w:r>
          </w:p>
        </w:tc>
        <w:tc>
          <w:tcPr>
            <w:tcW w:w="1559" w:type="dxa"/>
            <w:shd w:val="clear" w:color="auto" w:fill="auto"/>
          </w:tcPr>
          <w:p w:rsidR="00143302" w:rsidRPr="001D3F08" w:rsidRDefault="00143302" w:rsidP="00143302">
            <w:pPr>
              <w:spacing w:after="0" w:line="240" w:lineRule="auto"/>
              <w:rPr>
                <w:rFonts w:ascii="Times New Roman" w:hAnsi="Times New Roman"/>
              </w:rPr>
            </w:pPr>
            <w:r w:rsidRPr="001D3F08">
              <w:rPr>
                <w:rFonts w:ascii="Times New Roman" w:hAnsi="Times New Roman"/>
                <w:lang w:val="kk-KZ"/>
              </w:rPr>
              <w:t>Басылған</w:t>
            </w:r>
          </w:p>
          <w:p w:rsidR="005933BD" w:rsidRPr="00922E94" w:rsidRDefault="005933BD" w:rsidP="005933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5933BD" w:rsidRPr="00922E94" w:rsidRDefault="005933BD" w:rsidP="00036B96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>ҚазҰТЗУ хабаршысы, 201</w:t>
            </w:r>
            <w:r w:rsidRPr="00922E94">
              <w:rPr>
                <w:rFonts w:ascii="Times New Roman" w:hAnsi="Times New Roman"/>
                <w:sz w:val="24"/>
                <w:szCs w:val="24"/>
              </w:rPr>
              <w:t>9</w:t>
            </w:r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>, №5</w:t>
            </w:r>
            <w:r w:rsidRPr="00922E94">
              <w:rPr>
                <w:rFonts w:ascii="Times New Roman" w:hAnsi="Times New Roman"/>
                <w:sz w:val="24"/>
                <w:szCs w:val="24"/>
              </w:rPr>
              <w:t xml:space="preserve"> (135)</w:t>
            </w:r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</w:t>
            </w: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922E94">
              <w:rPr>
                <w:rFonts w:ascii="Times New Roman" w:hAnsi="Times New Roman"/>
                <w:sz w:val="24"/>
                <w:szCs w:val="24"/>
              </w:rPr>
              <w:t xml:space="preserve">. 337-347, </w:t>
            </w:r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Алматы. </w:t>
            </w:r>
          </w:p>
          <w:p w:rsidR="005933BD" w:rsidRPr="00922E94" w:rsidRDefault="005933BD" w:rsidP="00036B96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>ISSN 1680-9211</w:t>
            </w:r>
          </w:p>
        </w:tc>
        <w:tc>
          <w:tcPr>
            <w:tcW w:w="680" w:type="dxa"/>
            <w:shd w:val="clear" w:color="auto" w:fill="auto"/>
          </w:tcPr>
          <w:p w:rsidR="005933BD" w:rsidRPr="00922E94" w:rsidRDefault="005933BD" w:rsidP="005933B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  <w:p w:rsidR="005933BD" w:rsidRPr="00922E94" w:rsidRDefault="005933BD" w:rsidP="005933B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5933BD" w:rsidRPr="00922E94" w:rsidRDefault="005933BD" w:rsidP="005933B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Amanzholov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5933BD" w:rsidRPr="00922E94" w:rsidRDefault="005933BD" w:rsidP="005933B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Tungatarova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5933BD" w:rsidRPr="00922E94" w:rsidRDefault="005933BD" w:rsidP="005933B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B.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Akhmetov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</w:p>
        </w:tc>
      </w:tr>
      <w:tr w:rsidR="005933BD" w:rsidRPr="00946C42" w:rsidTr="000752A1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3BD" w:rsidRPr="000F3F9E" w:rsidRDefault="005933BD" w:rsidP="005933BD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 w:rsidRPr="000F3F9E">
              <w:rPr>
                <w:rFonts w:ascii="Times New Roman" w:hAnsi="Times New Roman"/>
                <w:lang w:val="kk-KZ"/>
              </w:rPr>
              <w:t>2</w:t>
            </w:r>
          </w:p>
        </w:tc>
        <w:tc>
          <w:tcPr>
            <w:tcW w:w="4823" w:type="dxa"/>
            <w:shd w:val="clear" w:color="auto" w:fill="auto"/>
          </w:tcPr>
          <w:p w:rsidR="005933BD" w:rsidRPr="00922E94" w:rsidRDefault="005933BD" w:rsidP="005933B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eastAsiaTheme="majorEastAsia" w:hAnsi="Times New Roman"/>
                <w:color w:val="423838"/>
                <w:sz w:val="24"/>
                <w:szCs w:val="24"/>
                <w:lang w:val="en-US"/>
              </w:rPr>
              <w:t>S</w:t>
            </w:r>
            <w:r w:rsidRPr="00922E94">
              <w:rPr>
                <w:rFonts w:ascii="Times New Roman" w:eastAsiaTheme="majorEastAsia" w:hAnsi="Times New Roman"/>
                <w:color w:val="423838"/>
                <w:sz w:val="24"/>
                <w:szCs w:val="24"/>
                <w:lang w:val="kk-KZ"/>
              </w:rPr>
              <w:t>tudy of borehole heat exchanger heat transfer enhancement parameters</w:t>
            </w:r>
          </w:p>
        </w:tc>
        <w:tc>
          <w:tcPr>
            <w:tcW w:w="1559" w:type="dxa"/>
            <w:shd w:val="clear" w:color="auto" w:fill="auto"/>
          </w:tcPr>
          <w:p w:rsidR="00143302" w:rsidRPr="001D3F08" w:rsidRDefault="00143302" w:rsidP="00143302">
            <w:pPr>
              <w:spacing w:after="0" w:line="240" w:lineRule="auto"/>
              <w:rPr>
                <w:rFonts w:ascii="Times New Roman" w:hAnsi="Times New Roman"/>
              </w:rPr>
            </w:pPr>
            <w:r w:rsidRPr="001D3F08">
              <w:rPr>
                <w:rFonts w:ascii="Times New Roman" w:hAnsi="Times New Roman"/>
                <w:lang w:val="kk-KZ"/>
              </w:rPr>
              <w:t>Басылған</w:t>
            </w:r>
          </w:p>
          <w:p w:rsidR="005933BD" w:rsidRPr="00922E94" w:rsidRDefault="005933BD" w:rsidP="005933BD">
            <w:pPr>
              <w:spacing w:after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5245" w:type="dxa"/>
            <w:shd w:val="clear" w:color="auto" w:fill="auto"/>
          </w:tcPr>
          <w:p w:rsidR="005933BD" w:rsidRPr="00922E94" w:rsidRDefault="005933BD" w:rsidP="005933BD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Journal of Mathematics, Mechanics and Computer Science, Vol. 115 No. 3 (2022), </w:t>
            </w: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C. </w:t>
            </w:r>
            <w:r w:rsidRPr="00922E9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65–77.  </w:t>
            </w:r>
            <w:r w:rsidRPr="00922E9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Indexed in Web of Science and Scopus</w:t>
            </w:r>
          </w:p>
          <w:p w:rsidR="005933BD" w:rsidRDefault="00E56BD9" w:rsidP="005933BD">
            <w:pPr>
              <w:shd w:val="clear" w:color="auto" w:fill="FFFFFF"/>
              <w:spacing w:after="0"/>
              <w:rPr>
                <w:rStyle w:val="aa"/>
                <w:rFonts w:ascii="Times New Roman" w:hAnsi="Times New Roman"/>
                <w:bCs/>
                <w:sz w:val="24"/>
                <w:szCs w:val="24"/>
                <w:lang w:val="kk-KZ"/>
              </w:rPr>
            </w:pPr>
            <w:hyperlink r:id="rId19" w:history="1">
              <w:r w:rsidR="005933BD" w:rsidRPr="00922E94">
                <w:rPr>
                  <w:rStyle w:val="aa"/>
                  <w:rFonts w:ascii="Times New Roman" w:hAnsi="Times New Roman"/>
                  <w:bCs/>
                  <w:sz w:val="24"/>
                  <w:szCs w:val="24"/>
                  <w:lang w:val="kk-KZ"/>
                </w:rPr>
                <w:t>https://doi.org/10.26577/JMMCS.2022.v115.i3.07</w:t>
              </w:r>
            </w:hyperlink>
          </w:p>
          <w:p w:rsidR="005933BD" w:rsidRPr="00922E94" w:rsidRDefault="005933BD" w:rsidP="005933BD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  <w:lang w:val="kk-KZ"/>
              </w:rPr>
            </w:pPr>
          </w:p>
        </w:tc>
        <w:tc>
          <w:tcPr>
            <w:tcW w:w="680" w:type="dxa"/>
            <w:shd w:val="clear" w:color="auto" w:fill="auto"/>
          </w:tcPr>
          <w:p w:rsidR="005933BD" w:rsidRPr="00922E94" w:rsidRDefault="005933BD" w:rsidP="005933BD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269" w:type="dxa"/>
            <w:shd w:val="clear" w:color="auto" w:fill="auto"/>
          </w:tcPr>
          <w:p w:rsidR="005933BD" w:rsidRPr="005933BD" w:rsidRDefault="005933BD" w:rsidP="005933BD">
            <w:pPr>
              <w:autoSpaceDE w:val="0"/>
              <w:autoSpaceDN w:val="0"/>
              <w:adjustRightInd w:val="0"/>
              <w:spacing w:after="0"/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</w:pPr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>Amanzholov</w:t>
            </w:r>
            <w:proofErr w:type="spellEnd"/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</w:p>
          <w:p w:rsidR="005933BD" w:rsidRPr="005933BD" w:rsidRDefault="005933BD" w:rsidP="005933BD">
            <w:pPr>
              <w:autoSpaceDE w:val="0"/>
              <w:autoSpaceDN w:val="0"/>
              <w:adjustRightInd w:val="0"/>
              <w:spacing w:after="0"/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</w:pPr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E. </w:t>
            </w:r>
            <w:proofErr w:type="spellStart"/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>Belyayev</w:t>
            </w:r>
            <w:proofErr w:type="spellEnd"/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</w:p>
          <w:p w:rsidR="005933BD" w:rsidRPr="005933BD" w:rsidRDefault="005933BD" w:rsidP="005933B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  <w:lang w:val="en-US"/>
              </w:rPr>
            </w:pPr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M. </w:t>
            </w:r>
            <w:proofErr w:type="spellStart"/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>Mohanraj</w:t>
            </w:r>
            <w:proofErr w:type="spellEnd"/>
            <w:r w:rsidRPr="005933BD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>,</w:t>
            </w:r>
          </w:p>
        </w:tc>
      </w:tr>
      <w:tr w:rsidR="005933BD" w:rsidRPr="000F3F9E" w:rsidTr="000752A1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3BD" w:rsidRPr="000F3F9E" w:rsidRDefault="005933BD" w:rsidP="005933BD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 w:rsidRPr="000F3F9E">
              <w:rPr>
                <w:rFonts w:ascii="Times New Roman" w:hAnsi="Times New Roman"/>
                <w:lang w:val="kk-KZ"/>
              </w:rPr>
              <w:lastRenderedPageBreak/>
              <w:t>3</w:t>
            </w:r>
          </w:p>
        </w:tc>
        <w:tc>
          <w:tcPr>
            <w:tcW w:w="4823" w:type="dxa"/>
            <w:shd w:val="clear" w:color="auto" w:fill="auto"/>
          </w:tcPr>
          <w:p w:rsidR="005933BD" w:rsidRPr="00922E94" w:rsidRDefault="005933BD" w:rsidP="005933BD">
            <w:pPr>
              <w:pStyle w:val="a3"/>
              <w:shd w:val="clear" w:color="auto" w:fill="FFFFFF"/>
              <w:spacing w:after="0"/>
              <w:jc w:val="both"/>
              <w:rPr>
                <w:lang w:val="en-US"/>
              </w:rPr>
            </w:pPr>
            <w:r w:rsidRPr="00922E94">
              <w:rPr>
                <w:lang w:val="en-US"/>
              </w:rPr>
              <w:t xml:space="preserve">Two-dimensional </w:t>
            </w:r>
            <w:proofErr w:type="spellStart"/>
            <w:r w:rsidRPr="00922E94">
              <w:rPr>
                <w:lang w:val="en-US"/>
              </w:rPr>
              <w:t>cfd</w:t>
            </w:r>
            <w:proofErr w:type="spellEnd"/>
            <w:r w:rsidRPr="00922E94">
              <w:rPr>
                <w:lang w:val="en-US"/>
              </w:rPr>
              <w:t xml:space="preserve"> analysis of a hot water storage tank with immersed obstacles</w:t>
            </w:r>
          </w:p>
        </w:tc>
        <w:tc>
          <w:tcPr>
            <w:tcW w:w="1559" w:type="dxa"/>
            <w:shd w:val="clear" w:color="auto" w:fill="auto"/>
          </w:tcPr>
          <w:p w:rsidR="00143302" w:rsidRPr="001D3F08" w:rsidRDefault="00143302" w:rsidP="00143302">
            <w:pPr>
              <w:spacing w:after="0" w:line="240" w:lineRule="auto"/>
              <w:rPr>
                <w:rFonts w:ascii="Times New Roman" w:hAnsi="Times New Roman"/>
              </w:rPr>
            </w:pPr>
            <w:r w:rsidRPr="001D3F08">
              <w:rPr>
                <w:rFonts w:ascii="Times New Roman" w:hAnsi="Times New Roman"/>
                <w:lang w:val="kk-KZ"/>
              </w:rPr>
              <w:t>Басылған</w:t>
            </w:r>
          </w:p>
          <w:p w:rsidR="005933BD" w:rsidRPr="00922E94" w:rsidRDefault="005933BD" w:rsidP="005933BD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5245" w:type="dxa"/>
            <w:shd w:val="clear" w:color="auto" w:fill="auto"/>
          </w:tcPr>
          <w:p w:rsidR="005933BD" w:rsidRPr="00832459" w:rsidRDefault="005933BD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Journal of Mathematics, Mechanics and Computer Science, </w:t>
            </w:r>
            <w:r w:rsidRPr="00832459">
              <w:rPr>
                <w:rFonts w:ascii="Times New Roman" w:hAnsi="Times New Roman"/>
                <w:bCs/>
                <w:lang w:val="kk-KZ"/>
              </w:rPr>
              <w:t>Vol. 1</w:t>
            </w:r>
            <w:r w:rsidRPr="00832459">
              <w:rPr>
                <w:rFonts w:ascii="Times New Roman" w:hAnsi="Times New Roman"/>
                <w:bCs/>
                <w:lang w:val="en-US"/>
              </w:rPr>
              <w:t>23</w:t>
            </w:r>
            <w:r w:rsidRPr="00832459">
              <w:rPr>
                <w:rFonts w:ascii="Times New Roman" w:hAnsi="Times New Roman"/>
                <w:bCs/>
                <w:lang w:val="kk-KZ"/>
              </w:rPr>
              <w:t xml:space="preserve"> No. 3 (202</w:t>
            </w:r>
            <w:r w:rsidRPr="00832459">
              <w:rPr>
                <w:rFonts w:ascii="Times New Roman" w:hAnsi="Times New Roman"/>
                <w:bCs/>
                <w:lang w:val="en-US"/>
              </w:rPr>
              <w:t>4</w:t>
            </w:r>
            <w:r w:rsidRPr="00832459">
              <w:rPr>
                <w:rFonts w:ascii="Times New Roman" w:hAnsi="Times New Roman"/>
                <w:bCs/>
                <w:lang w:val="kk-KZ"/>
              </w:rPr>
              <w:t xml:space="preserve">), </w:t>
            </w:r>
            <w:r w:rsidRPr="00832459">
              <w:rPr>
                <w:rFonts w:ascii="Times New Roman" w:hAnsi="Times New Roman"/>
                <w:lang w:val="en-US"/>
              </w:rPr>
              <w:t xml:space="preserve">C. 57–80. </w:t>
            </w:r>
          </w:p>
          <w:p w:rsidR="005933BD" w:rsidRPr="00832459" w:rsidRDefault="005933BD" w:rsidP="00036B96">
            <w:pPr>
              <w:shd w:val="clear" w:color="auto" w:fill="FFFFFF"/>
              <w:spacing w:after="0"/>
              <w:rPr>
                <w:rFonts w:ascii="Times New Roman" w:hAnsi="Times New Roman"/>
                <w:bCs/>
                <w:lang w:val="en-US"/>
              </w:rPr>
            </w:pPr>
            <w:r w:rsidRPr="00832459">
              <w:rPr>
                <w:rFonts w:ascii="Times New Roman" w:hAnsi="Times New Roman"/>
                <w:bCs/>
                <w:lang w:val="en-US"/>
              </w:rPr>
              <w:t>Indexed in Web of Science and Scopus</w:t>
            </w:r>
          </w:p>
          <w:p w:rsidR="005933BD" w:rsidRPr="00832459" w:rsidRDefault="00E56BD9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hyperlink r:id="rId20" w:history="1">
              <w:r w:rsidR="005933BD" w:rsidRPr="00832459">
                <w:rPr>
                  <w:rStyle w:val="aa"/>
                  <w:rFonts w:ascii="Times New Roman" w:hAnsi="Times New Roman"/>
                  <w:lang w:val="en-US"/>
                </w:rPr>
                <w:t>https://doi.org/10.26577/JMMCS2024-v123-i3-7</w:t>
              </w:r>
            </w:hyperlink>
          </w:p>
          <w:p w:rsidR="005933BD" w:rsidRPr="00832459" w:rsidRDefault="005933BD" w:rsidP="005933BD">
            <w:pPr>
              <w:shd w:val="clear" w:color="auto" w:fill="FFFFFF"/>
              <w:rPr>
                <w:rFonts w:ascii="Times New Roman" w:hAnsi="Times New Roman"/>
                <w:lang w:val="kk-KZ"/>
              </w:rPr>
            </w:pPr>
            <w:r w:rsidRPr="00832459">
              <w:rPr>
                <w:rFonts w:ascii="Times New Roman" w:hAnsi="Times New Roman"/>
                <w:lang w:val="kk-KZ"/>
              </w:rPr>
              <w:t xml:space="preserve"> </w:t>
            </w:r>
          </w:p>
        </w:tc>
        <w:tc>
          <w:tcPr>
            <w:tcW w:w="680" w:type="dxa"/>
            <w:shd w:val="clear" w:color="auto" w:fill="auto"/>
          </w:tcPr>
          <w:p w:rsidR="005933BD" w:rsidRPr="00922E94" w:rsidRDefault="005933BD" w:rsidP="005933B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269" w:type="dxa"/>
            <w:shd w:val="clear" w:color="auto" w:fill="auto"/>
          </w:tcPr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kk-KZ"/>
              </w:rPr>
              <w:t>A. Abdidin</w:t>
            </w:r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Kereikulova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О.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А.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Kheiri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Ye.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Belyayev</w:t>
            </w:r>
            <w:proofErr w:type="spellEnd"/>
          </w:p>
        </w:tc>
      </w:tr>
      <w:tr w:rsidR="005933BD" w:rsidRPr="000F3F9E" w:rsidTr="000752A1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33BD" w:rsidRPr="000F3F9E" w:rsidRDefault="005933BD" w:rsidP="005933BD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 w:rsidRPr="000F3F9E">
              <w:rPr>
                <w:rFonts w:ascii="Times New Roman" w:hAnsi="Times New Roman"/>
                <w:lang w:val="kk-KZ"/>
              </w:rPr>
              <w:t>4</w:t>
            </w:r>
          </w:p>
        </w:tc>
        <w:tc>
          <w:tcPr>
            <w:tcW w:w="4823" w:type="dxa"/>
            <w:shd w:val="clear" w:color="auto" w:fill="auto"/>
          </w:tcPr>
          <w:p w:rsidR="005933BD" w:rsidRPr="00922E94" w:rsidRDefault="005933BD" w:rsidP="005933BD">
            <w:pPr>
              <w:pStyle w:val="a3"/>
              <w:shd w:val="clear" w:color="auto" w:fill="FFFFFF"/>
              <w:spacing w:before="0" w:beforeAutospacing="0" w:after="0"/>
              <w:jc w:val="both"/>
              <w:rPr>
                <w:lang w:val="en-US"/>
              </w:rPr>
            </w:pPr>
            <w:r w:rsidRPr="00922E94">
              <w:rPr>
                <w:lang w:val="en-US"/>
              </w:rPr>
              <w:t>Solar-assisted auto-cascade heat pump for water heating in the continental climates</w:t>
            </w:r>
          </w:p>
        </w:tc>
        <w:tc>
          <w:tcPr>
            <w:tcW w:w="1559" w:type="dxa"/>
            <w:shd w:val="clear" w:color="auto" w:fill="auto"/>
          </w:tcPr>
          <w:p w:rsidR="00143302" w:rsidRPr="001D3F08" w:rsidRDefault="00143302" w:rsidP="00143302">
            <w:pPr>
              <w:spacing w:after="0" w:line="240" w:lineRule="auto"/>
              <w:rPr>
                <w:rFonts w:ascii="Times New Roman" w:hAnsi="Times New Roman"/>
              </w:rPr>
            </w:pPr>
            <w:r w:rsidRPr="001D3F08">
              <w:rPr>
                <w:rFonts w:ascii="Times New Roman" w:hAnsi="Times New Roman"/>
                <w:lang w:val="kk-KZ"/>
              </w:rPr>
              <w:t>Басылған</w:t>
            </w:r>
          </w:p>
          <w:p w:rsidR="005933BD" w:rsidRPr="00922E94" w:rsidRDefault="005933BD" w:rsidP="005933BD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5245" w:type="dxa"/>
            <w:shd w:val="clear" w:color="auto" w:fill="auto"/>
          </w:tcPr>
          <w:p w:rsidR="00832459" w:rsidRPr="00832459" w:rsidRDefault="005933BD" w:rsidP="00036B96">
            <w:pPr>
              <w:shd w:val="clear" w:color="auto" w:fill="FFFFFF"/>
              <w:spacing w:after="0"/>
              <w:rPr>
                <w:rFonts w:ascii="Times New Roman" w:hAnsi="Times New Roman"/>
                <w:bCs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International Journal of Mathematics and Physics, Vol. 16 No. 2 (2025), C. 54–63. </w:t>
            </w:r>
            <w:r w:rsidRPr="00832459">
              <w:rPr>
                <w:rFonts w:ascii="Times New Roman" w:hAnsi="Times New Roman"/>
                <w:bCs/>
                <w:lang w:val="en-US"/>
              </w:rPr>
              <w:t>Indexed in Web of Science.</w:t>
            </w:r>
          </w:p>
          <w:p w:rsidR="005933BD" w:rsidRPr="00832459" w:rsidRDefault="00E56BD9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hyperlink r:id="rId21" w:history="1">
              <w:r w:rsidR="005933BD" w:rsidRPr="00832459">
                <w:rPr>
                  <w:rStyle w:val="aa"/>
                  <w:rFonts w:ascii="Times New Roman" w:hAnsi="Times New Roman"/>
                  <w:lang w:val="en-US"/>
                </w:rPr>
                <w:t>https://doi.org/10.26577/ijmph.20251627</w:t>
              </w:r>
            </w:hyperlink>
          </w:p>
          <w:p w:rsidR="005933BD" w:rsidRPr="00832459" w:rsidRDefault="005933BD" w:rsidP="005933BD">
            <w:pPr>
              <w:shd w:val="clear" w:color="auto" w:fill="FFFFFF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80" w:type="dxa"/>
            <w:shd w:val="clear" w:color="auto" w:fill="auto"/>
          </w:tcPr>
          <w:p w:rsidR="005933BD" w:rsidRPr="00922E94" w:rsidRDefault="005933BD" w:rsidP="005933B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269" w:type="dxa"/>
            <w:shd w:val="clear" w:color="auto" w:fill="auto"/>
          </w:tcPr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Z.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Abdulina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Mohanraj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Rattner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5933BD" w:rsidRPr="00832459" w:rsidRDefault="005933BD" w:rsidP="005933BD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Belyayev</w:t>
            </w:r>
            <w:proofErr w:type="spellEnd"/>
          </w:p>
        </w:tc>
      </w:tr>
      <w:tr w:rsidR="00997696" w:rsidRPr="000F3F9E" w:rsidTr="001756BF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696" w:rsidRPr="00853B28" w:rsidRDefault="00853B28" w:rsidP="00997696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>Басқа</w:t>
            </w:r>
            <w:proofErr w:type="spellEnd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>ғылыми</w:t>
            </w:r>
            <w:proofErr w:type="spellEnd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>журналдар</w:t>
            </w:r>
            <w:proofErr w:type="spellEnd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 xml:space="preserve"> мен </w:t>
            </w:r>
            <w:proofErr w:type="spellStart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>басылымдарда</w:t>
            </w:r>
            <w:proofErr w:type="spellEnd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>жарияланған</w:t>
            </w:r>
            <w:proofErr w:type="spellEnd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3B28">
              <w:rPr>
                <w:rFonts w:ascii="Times New Roman" w:hAnsi="Times New Roman"/>
                <w:b/>
                <w:sz w:val="24"/>
                <w:szCs w:val="24"/>
              </w:rPr>
              <w:t>мақалалар</w:t>
            </w:r>
            <w:proofErr w:type="spellEnd"/>
          </w:p>
        </w:tc>
      </w:tr>
      <w:tr w:rsidR="00853B28" w:rsidRPr="000F3F9E" w:rsidTr="000752A1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0F3F9E" w:rsidRDefault="00853B28" w:rsidP="00853B28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kk-KZ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922E94" w:rsidRDefault="00853B28" w:rsidP="00853B28">
            <w:pPr>
              <w:pStyle w:val="a3"/>
              <w:shd w:val="clear" w:color="auto" w:fill="FFFFFF"/>
              <w:spacing w:after="0"/>
              <w:jc w:val="both"/>
              <w:rPr>
                <w:lang w:val="kk-KZ"/>
              </w:rPr>
            </w:pPr>
            <w:r w:rsidRPr="00922E94">
              <w:rPr>
                <w:lang w:val="en-US"/>
              </w:rPr>
              <w:t xml:space="preserve">Simulation-based mathematical modeling of borehole heat exchanger thermal performance for ground source heat pumps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B96" w:rsidRPr="001D3F08" w:rsidRDefault="00036B96" w:rsidP="00036B96">
            <w:pPr>
              <w:spacing w:after="0" w:line="240" w:lineRule="auto"/>
              <w:rPr>
                <w:rFonts w:ascii="Times New Roman" w:hAnsi="Times New Roman"/>
              </w:rPr>
            </w:pPr>
            <w:r w:rsidRPr="001D3F08">
              <w:rPr>
                <w:rFonts w:ascii="Times New Roman" w:hAnsi="Times New Roman"/>
                <w:lang w:val="kk-KZ"/>
              </w:rPr>
              <w:t>Басылған</w:t>
            </w:r>
          </w:p>
          <w:p w:rsidR="00853B28" w:rsidRPr="00922E94" w:rsidRDefault="00853B28" w:rsidP="00853B28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832459" w:rsidRDefault="00853B28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>Journal of Mathematical Sciences, Vol. 291, No. 2, June, 2025, pages 323–335, Springer. (Indexed in Scopus)</w:t>
            </w:r>
          </w:p>
          <w:p w:rsidR="00853B28" w:rsidRPr="00832459" w:rsidRDefault="00E56BD9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hyperlink r:id="rId22" w:history="1">
              <w:r w:rsidR="00853B28" w:rsidRPr="00832459">
                <w:rPr>
                  <w:rStyle w:val="aa"/>
                  <w:rFonts w:ascii="Times New Roman" w:hAnsi="Times New Roman"/>
                  <w:lang w:val="en-US"/>
                </w:rPr>
                <w:t>https://doi.org/10.1007/s10958-025-07811-3</w:t>
              </w:r>
            </w:hyperlink>
          </w:p>
          <w:p w:rsidR="00853B28" w:rsidRPr="00832459" w:rsidRDefault="00E56BD9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hyperlink r:id="rId23" w:history="1">
              <w:r w:rsidR="00853B28" w:rsidRPr="00832459">
                <w:rPr>
                  <w:rStyle w:val="aa"/>
                  <w:rFonts w:ascii="Times New Roman" w:hAnsi="Times New Roman"/>
                  <w:lang w:val="en-US"/>
                </w:rPr>
                <w:t>https://link.springer.com/article/10.1007/s10958-025-07811-3</w:t>
              </w:r>
            </w:hyperlink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922E94" w:rsidRDefault="00853B28" w:rsidP="00853B28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832459" w:rsidRDefault="00853B28" w:rsidP="00853B28">
            <w:pPr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 xml:space="preserve"> </w:t>
            </w:r>
          </w:p>
          <w:p w:rsidR="00853B28" w:rsidRPr="00832459" w:rsidRDefault="00853B28" w:rsidP="00853B28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О.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853B28" w:rsidRPr="00832459" w:rsidRDefault="00853B28" w:rsidP="00853B28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853B28" w:rsidRPr="00832459" w:rsidRDefault="00853B28" w:rsidP="00853B28">
            <w:pPr>
              <w:spacing w:after="0"/>
              <w:rPr>
                <w:rFonts w:ascii="Times New Roman" w:hAnsi="Times New Roman"/>
                <w:lang w:val="kk-KZ"/>
              </w:rPr>
            </w:pPr>
            <w:r w:rsidRPr="00832459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832459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>Amanzholov</w:t>
            </w:r>
            <w:proofErr w:type="spellEnd"/>
          </w:p>
        </w:tc>
      </w:tr>
      <w:tr w:rsidR="00853B28" w:rsidRPr="00946C42" w:rsidTr="000752A1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0F3F9E" w:rsidRDefault="00853B28" w:rsidP="00853B28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kk-KZ"/>
              </w:rPr>
              <w:t>6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922E94" w:rsidRDefault="00853B28" w:rsidP="00853B28">
            <w:pPr>
              <w:pStyle w:val="a3"/>
              <w:shd w:val="clear" w:color="auto" w:fill="FFFFFF"/>
              <w:spacing w:after="0"/>
              <w:jc w:val="both"/>
              <w:rPr>
                <w:lang w:val="en-US"/>
              </w:rPr>
            </w:pPr>
            <w:r w:rsidRPr="00922E94">
              <w:rPr>
                <w:lang w:val="en-US"/>
              </w:rPr>
              <w:t>Air-to-Water Cascade Heat Pump Thermal Performance Modelling for Continental Climate Regions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B96" w:rsidRPr="001D3F08" w:rsidRDefault="00036B96" w:rsidP="00036B96">
            <w:pPr>
              <w:spacing w:after="0" w:line="240" w:lineRule="auto"/>
              <w:rPr>
                <w:rFonts w:ascii="Times New Roman" w:hAnsi="Times New Roman"/>
              </w:rPr>
            </w:pPr>
            <w:r w:rsidRPr="001D3F08">
              <w:rPr>
                <w:rFonts w:ascii="Times New Roman" w:hAnsi="Times New Roman"/>
                <w:lang w:val="kk-KZ"/>
              </w:rPr>
              <w:t>Басылған</w:t>
            </w:r>
          </w:p>
          <w:p w:rsidR="00853B28" w:rsidRPr="00922E94" w:rsidRDefault="00853B28" w:rsidP="00853B28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832459" w:rsidRDefault="00853B28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proofErr w:type="spellStart"/>
            <w:r w:rsidRPr="00832459">
              <w:rPr>
                <w:rFonts w:ascii="Times New Roman" w:hAnsi="Times New Roman"/>
                <w:lang w:val="en-US"/>
              </w:rPr>
              <w:t>Entropie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thermodynamique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 xml:space="preserve">, Vol. 3, Issue 1, PP. 1-16, </w:t>
            </w:r>
          </w:p>
          <w:p w:rsidR="00853B28" w:rsidRPr="00832459" w:rsidRDefault="00853B28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2022, ISTE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OpenScience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 xml:space="preserve"> – Published by ISTE Ltd. London, UK – openscience.fr</w:t>
            </w:r>
          </w:p>
          <w:p w:rsidR="00853B28" w:rsidRPr="00832459" w:rsidRDefault="00853B28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proofErr w:type="gramStart"/>
            <w:r w:rsidRPr="00832459">
              <w:rPr>
                <w:rFonts w:ascii="Times New Roman" w:hAnsi="Times New Roman"/>
                <w:lang w:val="en-US"/>
              </w:rPr>
              <w:t>DOI :</w:t>
            </w:r>
            <w:proofErr w:type="gramEnd"/>
            <w:r w:rsidRPr="00832459">
              <w:rPr>
                <w:rFonts w:ascii="Times New Roman" w:hAnsi="Times New Roman"/>
                <w:lang w:val="en-US"/>
              </w:rPr>
              <w:t xml:space="preserve"> 10.21494/ISTE.OP.2022.0836</w:t>
            </w:r>
          </w:p>
          <w:p w:rsidR="00853B28" w:rsidRPr="00832459" w:rsidRDefault="00E56BD9" w:rsidP="00036B96">
            <w:pPr>
              <w:shd w:val="clear" w:color="auto" w:fill="FFFFFF"/>
              <w:spacing w:after="0"/>
              <w:rPr>
                <w:rFonts w:ascii="Times New Roman" w:hAnsi="Times New Roman"/>
                <w:lang w:val="en-US"/>
              </w:rPr>
            </w:pPr>
            <w:hyperlink r:id="rId24" w:history="1">
              <w:r w:rsidR="00853B28" w:rsidRPr="00832459">
                <w:rPr>
                  <w:rStyle w:val="aa"/>
                  <w:rFonts w:ascii="Times New Roman" w:hAnsi="Times New Roman"/>
                  <w:lang w:val="en-US"/>
                </w:rPr>
                <w:t>https://www.openscience.fr/Air-to-Water-Cascade-Heat-Pump-Thermal-Performance-Modelling-for-Continental</w:t>
              </w:r>
            </w:hyperlink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922E94" w:rsidRDefault="00853B28" w:rsidP="00853B28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832459" w:rsidRDefault="00853B28" w:rsidP="00853B28">
            <w:pPr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Ye.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853B28" w:rsidRPr="00832459" w:rsidRDefault="00853B28" w:rsidP="00853B28">
            <w:pPr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Mohanraj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853B28" w:rsidRPr="00832459" w:rsidRDefault="00853B28" w:rsidP="00853B28">
            <w:pPr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>H.S. Wang,</w:t>
            </w:r>
          </w:p>
          <w:p w:rsidR="00853B28" w:rsidRPr="00832459" w:rsidRDefault="00853B28" w:rsidP="00853B28">
            <w:pPr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853B28" w:rsidRPr="00832459" w:rsidRDefault="00853B28" w:rsidP="00853B28">
            <w:pPr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Feidt</w:t>
            </w:r>
            <w:proofErr w:type="spellEnd"/>
            <w:r w:rsidRPr="00832459">
              <w:rPr>
                <w:rFonts w:ascii="Times New Roman" w:hAnsi="Times New Roman"/>
                <w:lang w:val="en-US"/>
              </w:rPr>
              <w:t>,</w:t>
            </w:r>
          </w:p>
          <w:p w:rsidR="00853B28" w:rsidRPr="00832459" w:rsidRDefault="00853B28" w:rsidP="00853B28">
            <w:pPr>
              <w:spacing w:after="0"/>
              <w:rPr>
                <w:rFonts w:ascii="Times New Roman" w:hAnsi="Times New Roman"/>
                <w:lang w:val="en-US"/>
              </w:rPr>
            </w:pPr>
            <w:r w:rsidRPr="00832459">
              <w:rPr>
                <w:rFonts w:ascii="Times New Roman" w:hAnsi="Times New Roman"/>
                <w:lang w:val="en-US"/>
              </w:rPr>
              <w:t xml:space="preserve">Ye. </w:t>
            </w:r>
            <w:proofErr w:type="spellStart"/>
            <w:r w:rsidRPr="00832459">
              <w:rPr>
                <w:rFonts w:ascii="Times New Roman" w:hAnsi="Times New Roman"/>
                <w:lang w:val="en-US"/>
              </w:rPr>
              <w:t>Belyayev</w:t>
            </w:r>
            <w:proofErr w:type="spellEnd"/>
          </w:p>
        </w:tc>
      </w:tr>
      <w:tr w:rsidR="00997696" w:rsidRPr="000F3F9E" w:rsidTr="001756BF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696" w:rsidRPr="000F3F9E" w:rsidRDefault="00853B28" w:rsidP="0099769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kk-KZ"/>
              </w:rPr>
            </w:pPr>
            <w:r w:rsidRPr="00853B28">
              <w:rPr>
                <w:rFonts w:ascii="Times New Roman" w:hAnsi="Times New Roman"/>
                <w:b/>
                <w:lang w:val="kk-KZ"/>
              </w:rPr>
              <w:t>Халықаралық ғылыми-тәжірибелік конференциялар</w:t>
            </w:r>
          </w:p>
        </w:tc>
      </w:tr>
      <w:tr w:rsidR="00853B28" w:rsidRPr="000F3F9E" w:rsidTr="000752A1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Pr="000F3F9E" w:rsidRDefault="00853B28" w:rsidP="00853B28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kk-KZ"/>
              </w:rPr>
              <w:t>7</w:t>
            </w:r>
          </w:p>
        </w:tc>
        <w:tc>
          <w:tcPr>
            <w:tcW w:w="4823" w:type="dxa"/>
            <w:shd w:val="clear" w:color="auto" w:fill="auto"/>
          </w:tcPr>
          <w:p w:rsidR="00853B28" w:rsidRPr="00922E94" w:rsidRDefault="00853B28" w:rsidP="00853B2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lang w:val="en-US"/>
              </w:rPr>
            </w:pPr>
            <w:r w:rsidRPr="00922E94">
              <w:rPr>
                <w:rFonts w:eastAsiaTheme="majorEastAsia"/>
                <w:lang w:val="kk-KZ" w:eastAsia="en-US"/>
              </w:rPr>
              <w:t>Numerical Simulation of Cascade Latent Heat Thermal Energy Storage Device Thermal Performance Using Multiple PCMs</w:t>
            </w:r>
          </w:p>
        </w:tc>
        <w:tc>
          <w:tcPr>
            <w:tcW w:w="1559" w:type="dxa"/>
            <w:shd w:val="clear" w:color="auto" w:fill="auto"/>
          </w:tcPr>
          <w:p w:rsidR="00853B28" w:rsidRPr="00922E94" w:rsidRDefault="00036B96" w:rsidP="00853B28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электронды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:rsidR="00853B28" w:rsidRPr="00922E94" w:rsidRDefault="00853B28" w:rsidP="00036B9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28th International meeting of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thermophysics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2023</w:t>
            </w:r>
          </w:p>
          <w:p w:rsidR="00853B28" w:rsidRPr="00922E94" w:rsidRDefault="00853B28" w:rsidP="00036B9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3–5 October 2023,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Dalešice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 Czech Republic.</w:t>
            </w:r>
          </w:p>
          <w:p w:rsidR="00853B28" w:rsidRPr="00922E94" w:rsidRDefault="00853B28" w:rsidP="00036B9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Volume 3126, Issue 1, AIP Conf. Proc. 3126, 020001 (2024), (Indexed in Scopus). </w:t>
            </w:r>
          </w:p>
          <w:p w:rsidR="00853B28" w:rsidRPr="00922E94" w:rsidRDefault="00E56BD9" w:rsidP="00853B28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5" w:history="1">
              <w:r w:rsidR="00853B28" w:rsidRPr="00922E94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https://doi.org/10.1063/5.0200365</w:t>
              </w:r>
            </w:hyperlink>
          </w:p>
        </w:tc>
        <w:tc>
          <w:tcPr>
            <w:tcW w:w="680" w:type="dxa"/>
            <w:shd w:val="clear" w:color="auto" w:fill="auto"/>
          </w:tcPr>
          <w:p w:rsidR="00853B28" w:rsidRPr="00922E94" w:rsidRDefault="00853B28" w:rsidP="00853B28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lastRenderedPageBreak/>
              <w:t>7</w:t>
            </w:r>
          </w:p>
        </w:tc>
        <w:tc>
          <w:tcPr>
            <w:tcW w:w="2269" w:type="dxa"/>
            <w:shd w:val="clear" w:color="auto" w:fill="auto"/>
          </w:tcPr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Belyayev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</w:p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Seitov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A.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Aliuly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Botella</w:t>
            </w:r>
            <w:proofErr w:type="spellEnd"/>
          </w:p>
        </w:tc>
      </w:tr>
      <w:tr w:rsidR="00853B28" w:rsidRPr="00946C42" w:rsidTr="000752A1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B28" w:rsidRDefault="00853B28" w:rsidP="00853B28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kk-KZ"/>
              </w:rPr>
              <w:lastRenderedPageBreak/>
              <w:t>8</w:t>
            </w:r>
          </w:p>
        </w:tc>
        <w:tc>
          <w:tcPr>
            <w:tcW w:w="4823" w:type="dxa"/>
            <w:shd w:val="clear" w:color="auto" w:fill="auto"/>
          </w:tcPr>
          <w:p w:rsidR="00853B28" w:rsidRPr="00922E94" w:rsidRDefault="00853B28" w:rsidP="00853B2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eastAsiaTheme="majorEastAsia"/>
                <w:lang w:val="en-US" w:eastAsia="en-US"/>
              </w:rPr>
            </w:pPr>
            <w:r w:rsidRPr="00922E94">
              <w:rPr>
                <w:rFonts w:eastAsiaTheme="majorEastAsia"/>
                <w:lang w:val="en-US" w:eastAsia="en-US"/>
              </w:rPr>
              <w:t>Energy and Exergy Performance Study of Ground Source Heat Pump in Continental Climate Conditions</w:t>
            </w:r>
          </w:p>
        </w:tc>
        <w:tc>
          <w:tcPr>
            <w:tcW w:w="1559" w:type="dxa"/>
            <w:shd w:val="clear" w:color="auto" w:fill="auto"/>
          </w:tcPr>
          <w:p w:rsidR="00853B28" w:rsidRPr="00922E94" w:rsidRDefault="00036B96" w:rsidP="00853B2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электронды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245" w:type="dxa"/>
            <w:shd w:val="clear" w:color="auto" w:fill="auto"/>
          </w:tcPr>
          <w:p w:rsidR="00853B28" w:rsidRPr="00922E94" w:rsidRDefault="00853B28" w:rsidP="00036B9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28th International meeting of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thermophysics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2023</w:t>
            </w:r>
          </w:p>
          <w:p w:rsidR="00853B28" w:rsidRPr="00922E94" w:rsidRDefault="00853B28" w:rsidP="00036B9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3–5 October 2023,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Dalešice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 Czech Republic.</w:t>
            </w:r>
          </w:p>
          <w:p w:rsidR="00853B28" w:rsidRPr="00922E94" w:rsidRDefault="00853B28" w:rsidP="00036B9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Volume 3126, Issue 1, AIP Conf. Proc. 3126, 020002 (2024), (Indexed in Scopus).</w:t>
            </w:r>
          </w:p>
          <w:p w:rsidR="00853B28" w:rsidRPr="00922E94" w:rsidRDefault="00E56BD9" w:rsidP="00036B9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6" w:history="1">
              <w:r w:rsidR="00853B28" w:rsidRPr="00922E94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https://doi.org/10.1063/5.0200363</w:t>
              </w:r>
            </w:hyperlink>
          </w:p>
        </w:tc>
        <w:tc>
          <w:tcPr>
            <w:tcW w:w="680" w:type="dxa"/>
            <w:shd w:val="clear" w:color="auto" w:fill="auto"/>
          </w:tcPr>
          <w:p w:rsidR="00853B28" w:rsidRPr="00922E94" w:rsidRDefault="00853B28" w:rsidP="00853B28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2269" w:type="dxa"/>
            <w:shd w:val="clear" w:color="auto" w:fill="auto"/>
          </w:tcPr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Belyayev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</w:p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Seitov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853B28" w:rsidRPr="00853B28" w:rsidRDefault="00853B28" w:rsidP="00853B28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53B28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853B28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>Amanzholov</w:t>
            </w:r>
            <w:proofErr w:type="spellEnd"/>
            <w:r w:rsidRPr="00853B2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,</w:t>
            </w:r>
          </w:p>
          <w:p w:rsidR="00853B28" w:rsidRPr="00922E94" w:rsidRDefault="00853B28" w:rsidP="00853B28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H.S. Wang</w:t>
            </w:r>
          </w:p>
        </w:tc>
      </w:tr>
    </w:tbl>
    <w:p w:rsidR="00552D28" w:rsidRPr="000F3F9E" w:rsidRDefault="00552D28" w:rsidP="00BD2003">
      <w:pPr>
        <w:rPr>
          <w:rFonts w:ascii="Times New Roman" w:hAnsi="Times New Roman"/>
          <w:lang w:val="kk-KZ"/>
        </w:rPr>
      </w:pPr>
    </w:p>
    <w:sectPr w:rsidR="00552D28" w:rsidRPr="000F3F9E" w:rsidSect="00EA5E99">
      <w:headerReference w:type="default" r:id="rId27"/>
      <w:footerReference w:type="default" r:id="rId28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BD9" w:rsidRDefault="00E56BD9" w:rsidP="0045338B">
      <w:pPr>
        <w:spacing w:after="0" w:line="240" w:lineRule="auto"/>
      </w:pPr>
      <w:r>
        <w:separator/>
      </w:r>
    </w:p>
  </w:endnote>
  <w:endnote w:type="continuationSeparator" w:id="0">
    <w:p w:rsidR="00E56BD9" w:rsidRDefault="00E56BD9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2A0" w:rsidRPr="007727F8" w:rsidRDefault="007732A0" w:rsidP="00780BCB">
    <w:pPr>
      <w:spacing w:after="120" w:line="240" w:lineRule="auto"/>
      <w:ind w:firstLine="708"/>
      <w:rPr>
        <w:rFonts w:ascii="Times New Roman" w:hAnsi="Times New Roman"/>
        <w:sz w:val="24"/>
        <w:szCs w:val="24"/>
        <w:lang w:val="kk-KZ"/>
      </w:rPr>
    </w:pPr>
    <w:r w:rsidRPr="007727F8">
      <w:rPr>
        <w:rFonts w:ascii="Times New Roman" w:hAnsi="Times New Roman"/>
        <w:sz w:val="24"/>
        <w:szCs w:val="24"/>
        <w:lang w:val="kk-KZ"/>
      </w:rPr>
      <w:t>«___» _____________ 20</w:t>
    </w:r>
    <w:r w:rsidR="007B77A5">
      <w:rPr>
        <w:rFonts w:ascii="Times New Roman" w:hAnsi="Times New Roman"/>
        <w:sz w:val="24"/>
        <w:szCs w:val="24"/>
        <w:lang w:val="kk-KZ"/>
      </w:rPr>
      <w:t>2</w:t>
    </w:r>
    <w:r w:rsidR="007B77A5" w:rsidRPr="007B77A5">
      <w:rPr>
        <w:rFonts w:ascii="Times New Roman" w:hAnsi="Times New Roman"/>
        <w:sz w:val="24"/>
        <w:szCs w:val="24"/>
      </w:rPr>
      <w:t>6</w:t>
    </w:r>
    <w:r>
      <w:rPr>
        <w:rFonts w:ascii="Times New Roman" w:hAnsi="Times New Roman"/>
        <w:sz w:val="24"/>
        <w:szCs w:val="24"/>
        <w:lang w:val="kk-KZ"/>
      </w:rPr>
      <w:t xml:space="preserve"> </w:t>
    </w:r>
    <w:r w:rsidR="007727F8">
      <w:rPr>
        <w:rFonts w:ascii="Times New Roman" w:hAnsi="Times New Roman"/>
        <w:sz w:val="24"/>
        <w:szCs w:val="24"/>
        <w:lang w:val="kk-KZ"/>
      </w:rPr>
      <w:t>ж</w:t>
    </w:r>
    <w:r w:rsidRPr="007727F8">
      <w:rPr>
        <w:rFonts w:ascii="Times New Roman" w:hAnsi="Times New Roman"/>
        <w:sz w:val="24"/>
        <w:szCs w:val="24"/>
        <w:lang w:val="kk-KZ"/>
      </w:rPr>
      <w:t>.</w:t>
    </w:r>
  </w:p>
  <w:p w:rsidR="007732A0" w:rsidRPr="00B6570F" w:rsidRDefault="007727F8" w:rsidP="00780BCB">
    <w:pPr>
      <w:spacing w:after="0"/>
      <w:ind w:firstLine="708"/>
      <w:rPr>
        <w:rFonts w:ascii="Times New Roman" w:hAnsi="Times New Roman"/>
        <w:sz w:val="24"/>
        <w:szCs w:val="24"/>
        <w:lang w:val="kk-KZ"/>
      </w:rPr>
    </w:pPr>
    <w:r w:rsidRPr="007727F8">
      <w:rPr>
        <w:rFonts w:ascii="Times New Roman" w:hAnsi="Times New Roman"/>
        <w:sz w:val="24"/>
        <w:szCs w:val="24"/>
        <w:lang w:val="kk-KZ"/>
      </w:rPr>
      <w:t>Ізденуші</w:t>
    </w:r>
    <w:r w:rsidR="007732A0" w:rsidRPr="007727F8">
      <w:rPr>
        <w:rFonts w:ascii="Times New Roman" w:hAnsi="Times New Roman"/>
        <w:sz w:val="24"/>
        <w:szCs w:val="24"/>
        <w:lang w:val="kk-KZ"/>
      </w:rPr>
      <w:tab/>
    </w:r>
    <w:r w:rsidR="007732A0" w:rsidRPr="007727F8">
      <w:rPr>
        <w:rFonts w:ascii="Times New Roman" w:hAnsi="Times New Roman"/>
        <w:sz w:val="24"/>
        <w:szCs w:val="24"/>
        <w:lang w:val="kk-KZ"/>
      </w:rPr>
      <w:tab/>
    </w:r>
    <w:r w:rsidR="007732A0" w:rsidRPr="007727F8">
      <w:rPr>
        <w:rFonts w:ascii="Times New Roman" w:hAnsi="Times New Roman"/>
        <w:sz w:val="24"/>
        <w:szCs w:val="24"/>
        <w:lang w:val="kk-KZ"/>
      </w:rPr>
      <w:tab/>
    </w:r>
    <w:r w:rsidR="007732A0" w:rsidRPr="007727F8">
      <w:rPr>
        <w:rFonts w:ascii="Times New Roman" w:hAnsi="Times New Roman"/>
        <w:sz w:val="24"/>
        <w:szCs w:val="24"/>
        <w:lang w:val="kk-KZ"/>
      </w:rPr>
      <w:tab/>
    </w:r>
    <w:r w:rsidR="007732A0">
      <w:rPr>
        <w:rFonts w:ascii="Times New Roman" w:hAnsi="Times New Roman"/>
        <w:sz w:val="24"/>
        <w:szCs w:val="24"/>
        <w:lang w:val="kk-KZ"/>
      </w:rPr>
      <w:t xml:space="preserve">                         </w:t>
    </w:r>
    <w:r w:rsidR="007732A0" w:rsidRPr="007727F8">
      <w:rPr>
        <w:rFonts w:ascii="Times New Roman" w:hAnsi="Times New Roman"/>
        <w:sz w:val="24"/>
        <w:szCs w:val="24"/>
        <w:lang w:val="kk-KZ"/>
      </w:rPr>
      <w:tab/>
      <w:t xml:space="preserve">            </w:t>
    </w:r>
    <w:r w:rsidR="00752F60">
      <w:rPr>
        <w:rFonts w:ascii="Times New Roman" w:hAnsi="Times New Roman"/>
        <w:sz w:val="24"/>
        <w:szCs w:val="24"/>
        <w:lang w:val="kk-KZ"/>
      </w:rPr>
      <w:t xml:space="preserve">            </w:t>
    </w:r>
    <w:r w:rsidR="007732A0" w:rsidRPr="007727F8">
      <w:rPr>
        <w:rFonts w:ascii="Times New Roman" w:hAnsi="Times New Roman"/>
        <w:sz w:val="24"/>
        <w:szCs w:val="24"/>
        <w:lang w:val="kk-KZ"/>
      </w:rPr>
      <w:t>_____________</w:t>
    </w:r>
    <w:r w:rsidR="007732A0" w:rsidRPr="007727F8">
      <w:rPr>
        <w:rFonts w:ascii="Times New Roman" w:hAnsi="Times New Roman"/>
        <w:sz w:val="24"/>
        <w:szCs w:val="24"/>
        <w:lang w:val="kk-KZ"/>
      </w:rPr>
      <w:tab/>
    </w:r>
    <w:r w:rsidR="00752F60">
      <w:rPr>
        <w:rFonts w:ascii="Times New Roman" w:hAnsi="Times New Roman"/>
        <w:sz w:val="24"/>
        <w:szCs w:val="24"/>
        <w:lang w:val="kk-KZ"/>
      </w:rPr>
      <w:t xml:space="preserve">           </w:t>
    </w:r>
    <w:r w:rsidR="007732A0" w:rsidRPr="007727F8">
      <w:rPr>
        <w:rFonts w:ascii="Times New Roman" w:hAnsi="Times New Roman"/>
        <w:color w:val="000000"/>
        <w:sz w:val="24"/>
        <w:szCs w:val="24"/>
        <w:lang w:val="kk-KZ"/>
      </w:rPr>
      <w:t xml:space="preserve">           </w:t>
    </w:r>
    <w:r w:rsidR="007B77A5">
      <w:rPr>
        <w:rFonts w:ascii="Times New Roman" w:hAnsi="Times New Roman"/>
        <w:color w:val="000000"/>
        <w:sz w:val="24"/>
        <w:szCs w:val="24"/>
        <w:lang w:val="kk-KZ"/>
      </w:rPr>
      <w:t>А.Е. Толеуханов</w:t>
    </w:r>
  </w:p>
  <w:p w:rsidR="007732A0" w:rsidRDefault="007732A0" w:rsidP="00780BCB">
    <w:pPr>
      <w:spacing w:after="0"/>
      <w:ind w:firstLine="708"/>
      <w:rPr>
        <w:rFonts w:ascii="Times New Roman" w:hAnsi="Times New Roman"/>
        <w:sz w:val="24"/>
        <w:szCs w:val="24"/>
        <w:lang w:val="kk-KZ"/>
      </w:rPr>
    </w:pPr>
  </w:p>
  <w:p w:rsidR="00946C42" w:rsidRDefault="00946C42" w:rsidP="00902367">
    <w:pPr>
      <w:spacing w:after="0" w:line="240" w:lineRule="auto"/>
      <w:ind w:firstLine="708"/>
      <w:rPr>
        <w:rFonts w:ascii="Times New Roman" w:hAnsi="Times New Roman"/>
        <w:sz w:val="24"/>
        <w:szCs w:val="24"/>
        <w:lang w:val="kk-KZ"/>
      </w:rPr>
    </w:pPr>
    <w:r w:rsidRPr="00946C42">
      <w:rPr>
        <w:rFonts w:ascii="Times New Roman" w:hAnsi="Times New Roman"/>
        <w:sz w:val="24"/>
        <w:szCs w:val="24"/>
        <w:lang w:val="kk-KZ"/>
      </w:rPr>
      <w:t>Тұрақты даму орталығы,  және инклюзивті</w:t>
    </w:r>
  </w:p>
  <w:p w:rsidR="00946C42" w:rsidRDefault="00946C42" w:rsidP="00902367">
    <w:pPr>
      <w:spacing w:after="0" w:line="240" w:lineRule="auto"/>
      <w:ind w:firstLine="708"/>
      <w:rPr>
        <w:rFonts w:ascii="Times New Roman" w:hAnsi="Times New Roman"/>
        <w:sz w:val="24"/>
        <w:szCs w:val="24"/>
        <w:lang w:val="kk-KZ"/>
      </w:rPr>
    </w:pPr>
    <w:r w:rsidRPr="00946C42">
      <w:rPr>
        <w:rFonts w:ascii="Times New Roman" w:hAnsi="Times New Roman"/>
        <w:sz w:val="24"/>
        <w:szCs w:val="24"/>
        <w:lang w:val="kk-KZ"/>
      </w:rPr>
      <w:t>білім беруді қолдау және сүйемелдеу жөніндегі</w:t>
    </w:r>
  </w:p>
  <w:p w:rsidR="007727F8" w:rsidRPr="007727F8" w:rsidRDefault="00946C42" w:rsidP="00902367">
    <w:pPr>
      <w:spacing w:after="0" w:line="240" w:lineRule="auto"/>
      <w:ind w:firstLine="708"/>
      <w:rPr>
        <w:rFonts w:ascii="Times New Roman" w:hAnsi="Times New Roman"/>
        <w:sz w:val="24"/>
        <w:szCs w:val="24"/>
        <w:lang w:val="kk-KZ"/>
      </w:rPr>
    </w:pPr>
    <w:r w:rsidRPr="00946C42">
      <w:rPr>
        <w:rFonts w:ascii="Times New Roman" w:hAnsi="Times New Roman"/>
        <w:sz w:val="24"/>
        <w:szCs w:val="24"/>
        <w:lang w:val="kk-KZ"/>
      </w:rPr>
      <w:t>жобалық кеңсенің басшысы.</w:t>
    </w:r>
    <w:r w:rsidR="007727F8" w:rsidRPr="007727F8">
      <w:rPr>
        <w:rFonts w:ascii="Times New Roman" w:hAnsi="Times New Roman"/>
        <w:sz w:val="24"/>
        <w:szCs w:val="24"/>
        <w:lang w:val="kk-KZ"/>
      </w:rPr>
      <w:t xml:space="preserve">     </w:t>
    </w:r>
    <w:r>
      <w:rPr>
        <w:rFonts w:ascii="Times New Roman" w:hAnsi="Times New Roman"/>
        <w:sz w:val="24"/>
        <w:szCs w:val="24"/>
        <w:lang w:val="kk-KZ"/>
      </w:rPr>
      <w:t xml:space="preserve">                                                              </w:t>
    </w:r>
    <w:r w:rsidR="007727F8" w:rsidRPr="007727F8">
      <w:rPr>
        <w:rFonts w:ascii="Times New Roman" w:hAnsi="Times New Roman"/>
        <w:sz w:val="24"/>
        <w:szCs w:val="24"/>
        <w:lang w:val="kk-KZ"/>
      </w:rPr>
      <w:t xml:space="preserve">   ____________</w:t>
    </w:r>
    <w:r w:rsidR="007727F8" w:rsidRPr="007727F8">
      <w:rPr>
        <w:rFonts w:ascii="Times New Roman" w:hAnsi="Times New Roman"/>
        <w:sz w:val="24"/>
        <w:szCs w:val="24"/>
        <w:lang w:val="kk-KZ"/>
      </w:rPr>
      <w:tab/>
    </w:r>
    <w:r w:rsidR="007727F8" w:rsidRPr="007727F8">
      <w:rPr>
        <w:rFonts w:ascii="Times New Roman" w:hAnsi="Times New Roman"/>
        <w:sz w:val="24"/>
        <w:szCs w:val="24"/>
        <w:lang w:val="kk-KZ"/>
      </w:rPr>
      <w:tab/>
    </w:r>
    <w:r w:rsidR="00752F60">
      <w:rPr>
        <w:rFonts w:ascii="Times New Roman" w:hAnsi="Times New Roman"/>
        <w:sz w:val="24"/>
        <w:szCs w:val="24"/>
        <w:lang w:val="kk-KZ"/>
      </w:rPr>
      <w:t xml:space="preserve">           </w:t>
    </w:r>
    <w:r w:rsidR="007727F8" w:rsidRPr="007727F8">
      <w:rPr>
        <w:rFonts w:ascii="Times New Roman" w:hAnsi="Times New Roman"/>
        <w:sz w:val="24"/>
        <w:szCs w:val="24"/>
        <w:lang w:val="kk-KZ"/>
      </w:rPr>
      <w:t>Г.А. Буршукова</w:t>
    </w:r>
  </w:p>
  <w:p w:rsidR="007727F8" w:rsidRPr="007727F8" w:rsidRDefault="007727F8" w:rsidP="007727F8">
    <w:pPr>
      <w:spacing w:after="0" w:line="360" w:lineRule="auto"/>
      <w:ind w:firstLine="708"/>
      <w:rPr>
        <w:rFonts w:ascii="Times New Roman" w:hAnsi="Times New Roman"/>
        <w:sz w:val="14"/>
        <w:szCs w:val="14"/>
        <w:lang w:val="kk-KZ"/>
      </w:rPr>
    </w:pPr>
  </w:p>
  <w:p w:rsidR="007727F8" w:rsidRPr="00946C42" w:rsidRDefault="007727F8" w:rsidP="007727F8">
    <w:pPr>
      <w:spacing w:after="0"/>
      <w:ind w:firstLine="708"/>
      <w:rPr>
        <w:lang w:val="kk-KZ"/>
      </w:rPr>
    </w:pPr>
    <w:r w:rsidRPr="007727F8">
      <w:rPr>
        <w:rFonts w:ascii="Times New Roman" w:hAnsi="Times New Roman"/>
        <w:sz w:val="24"/>
        <w:szCs w:val="24"/>
        <w:lang w:val="kk-KZ"/>
      </w:rPr>
      <w:t xml:space="preserve">Бас ғалым хатшы                                                 </w:t>
    </w:r>
    <w:r w:rsidRPr="007727F8">
      <w:rPr>
        <w:rFonts w:ascii="Times New Roman" w:hAnsi="Times New Roman"/>
        <w:sz w:val="24"/>
        <w:szCs w:val="24"/>
        <w:lang w:val="kk-KZ"/>
      </w:rPr>
      <w:tab/>
    </w:r>
    <w:r w:rsidRPr="007727F8">
      <w:rPr>
        <w:rFonts w:ascii="Times New Roman" w:hAnsi="Times New Roman"/>
        <w:sz w:val="24"/>
        <w:szCs w:val="24"/>
        <w:lang w:val="kk-KZ"/>
      </w:rPr>
      <w:tab/>
    </w:r>
    <w:r w:rsidRPr="007727F8">
      <w:rPr>
        <w:rFonts w:ascii="Times New Roman" w:hAnsi="Times New Roman"/>
        <w:sz w:val="24"/>
        <w:szCs w:val="24"/>
        <w:lang w:val="kk-KZ"/>
      </w:rPr>
      <w:tab/>
      <w:t xml:space="preserve">   </w:t>
    </w:r>
    <w:r w:rsidRPr="00946C42">
      <w:rPr>
        <w:rFonts w:ascii="Times New Roman" w:hAnsi="Times New Roman"/>
        <w:sz w:val="24"/>
        <w:szCs w:val="24"/>
        <w:lang w:val="kk-KZ"/>
      </w:rPr>
      <w:t xml:space="preserve">        _____________</w:t>
    </w:r>
    <w:r w:rsidRPr="00946C42">
      <w:rPr>
        <w:rFonts w:ascii="Times New Roman" w:hAnsi="Times New Roman"/>
        <w:sz w:val="24"/>
        <w:szCs w:val="24"/>
        <w:lang w:val="kk-KZ"/>
      </w:rPr>
      <w:tab/>
    </w:r>
    <w:r w:rsidRPr="00946C42">
      <w:rPr>
        <w:rFonts w:ascii="Times New Roman" w:hAnsi="Times New Roman"/>
        <w:sz w:val="24"/>
        <w:szCs w:val="24"/>
        <w:lang w:val="kk-KZ"/>
      </w:rPr>
      <w:tab/>
    </w:r>
    <w:r w:rsidR="00752F60">
      <w:rPr>
        <w:rFonts w:ascii="Times New Roman" w:hAnsi="Times New Roman"/>
        <w:sz w:val="24"/>
        <w:szCs w:val="24"/>
        <w:lang w:val="kk-KZ"/>
      </w:rPr>
      <w:t xml:space="preserve">          </w:t>
    </w:r>
    <w:r w:rsidRPr="007727F8">
      <w:rPr>
        <w:rFonts w:ascii="Times New Roman" w:hAnsi="Times New Roman"/>
        <w:sz w:val="24"/>
        <w:szCs w:val="24"/>
        <w:lang w:val="kk-KZ"/>
      </w:rPr>
      <w:t>К.В. Турмагамбетова</w:t>
    </w:r>
  </w:p>
  <w:p w:rsidR="007732A0" w:rsidRPr="00946C42" w:rsidRDefault="007732A0" w:rsidP="00780BCB">
    <w:pPr>
      <w:spacing w:after="0"/>
      <w:ind w:firstLine="708"/>
      <w:rPr>
        <w:lang w:val="kk-KZ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BD9" w:rsidRDefault="00E56BD9" w:rsidP="0045338B">
      <w:pPr>
        <w:spacing w:after="0" w:line="240" w:lineRule="auto"/>
      </w:pPr>
      <w:r>
        <w:separator/>
      </w:r>
    </w:p>
  </w:footnote>
  <w:footnote w:type="continuationSeparator" w:id="0">
    <w:p w:rsidR="00E56BD9" w:rsidRDefault="00E56BD9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27F8" w:rsidRPr="007727F8" w:rsidRDefault="007727F8" w:rsidP="007727F8">
    <w:pPr>
      <w:tabs>
        <w:tab w:val="center" w:pos="4677"/>
        <w:tab w:val="right" w:pos="9355"/>
      </w:tabs>
      <w:spacing w:after="0" w:line="240" w:lineRule="auto"/>
      <w:jc w:val="center"/>
      <w:rPr>
        <w:rFonts w:ascii="Times New Roman" w:eastAsia="Times New Roman" w:hAnsi="Times New Roman"/>
        <w:b/>
        <w:sz w:val="20"/>
        <w:szCs w:val="20"/>
        <w:lang w:eastAsia="ru-RU"/>
      </w:rPr>
    </w:pPr>
    <w:r w:rsidRPr="007727F8">
      <w:rPr>
        <w:rFonts w:ascii="Times New Roman" w:eastAsia="Times New Roman" w:hAnsi="Times New Roman"/>
        <w:b/>
        <w:sz w:val="20"/>
        <w:szCs w:val="20"/>
        <w:lang w:eastAsia="ru-RU"/>
      </w:rPr>
      <w:t>ҚАЗАҚСТАН РЕСПУБЛИКАСЫ ҒЫЛЫМ ЖӘНЕ ЖОҒАРЫ БІЛІМ МИНИСТРЛІГІ</w:t>
    </w:r>
  </w:p>
  <w:p w:rsidR="007732A0" w:rsidRPr="00780BCB" w:rsidRDefault="007727F8" w:rsidP="007727F8">
    <w:pPr>
      <w:tabs>
        <w:tab w:val="center" w:pos="4677"/>
        <w:tab w:val="right" w:pos="9355"/>
      </w:tabs>
      <w:spacing w:after="0" w:line="240" w:lineRule="auto"/>
      <w:jc w:val="center"/>
      <w:rPr>
        <w:lang w:val="kk-KZ"/>
      </w:rPr>
    </w:pPr>
    <w:r w:rsidRPr="007727F8">
      <w:rPr>
        <w:rFonts w:ascii="Times New Roman" w:hAnsi="Times New Roman"/>
        <w:b/>
        <w:sz w:val="20"/>
        <w:szCs w:val="20"/>
        <w:lang w:val="kk-KZ"/>
      </w:rPr>
      <w:t>Қ.И.СӘТБАЕВ АТЫНДАҒЫ ҚАЗАҚ ҰЛТТЫҚ ТЕХНИКАЛЫҚ ЗЕРТТЕУ УНИВЕРСИТЕТІ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2"/>
  </w:num>
  <w:num w:numId="5">
    <w:abstractNumId w:val="14"/>
  </w:num>
  <w:num w:numId="6">
    <w:abstractNumId w:val="10"/>
  </w:num>
  <w:num w:numId="7">
    <w:abstractNumId w:val="13"/>
  </w:num>
  <w:num w:numId="8">
    <w:abstractNumId w:val="4"/>
  </w:num>
  <w:num w:numId="9">
    <w:abstractNumId w:val="8"/>
  </w:num>
  <w:num w:numId="10">
    <w:abstractNumId w:val="7"/>
  </w:num>
  <w:num w:numId="11">
    <w:abstractNumId w:val="1"/>
  </w:num>
  <w:num w:numId="12">
    <w:abstractNumId w:val="12"/>
  </w:num>
  <w:num w:numId="13">
    <w:abstractNumId w:val="6"/>
  </w:num>
  <w:num w:numId="14">
    <w:abstractNumId w:val="15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7A"/>
    <w:rsid w:val="0000748B"/>
    <w:rsid w:val="00013086"/>
    <w:rsid w:val="00027FB9"/>
    <w:rsid w:val="000311CE"/>
    <w:rsid w:val="0003560D"/>
    <w:rsid w:val="0003664A"/>
    <w:rsid w:val="00036B96"/>
    <w:rsid w:val="00040996"/>
    <w:rsid w:val="00041C8E"/>
    <w:rsid w:val="00054CC6"/>
    <w:rsid w:val="00064828"/>
    <w:rsid w:val="00064CCC"/>
    <w:rsid w:val="00067D65"/>
    <w:rsid w:val="000752A1"/>
    <w:rsid w:val="0008277A"/>
    <w:rsid w:val="00090F1E"/>
    <w:rsid w:val="00093F56"/>
    <w:rsid w:val="000A1FF4"/>
    <w:rsid w:val="000B015D"/>
    <w:rsid w:val="000B6B7C"/>
    <w:rsid w:val="000C346A"/>
    <w:rsid w:val="000C39B9"/>
    <w:rsid w:val="000C73DF"/>
    <w:rsid w:val="000E02BF"/>
    <w:rsid w:val="000F3F9E"/>
    <w:rsid w:val="00102508"/>
    <w:rsid w:val="0010527C"/>
    <w:rsid w:val="001135C1"/>
    <w:rsid w:val="0012267E"/>
    <w:rsid w:val="001401A6"/>
    <w:rsid w:val="00143302"/>
    <w:rsid w:val="00156ED5"/>
    <w:rsid w:val="00163FB1"/>
    <w:rsid w:val="00164AD5"/>
    <w:rsid w:val="00165171"/>
    <w:rsid w:val="001713B2"/>
    <w:rsid w:val="00174762"/>
    <w:rsid w:val="001756BF"/>
    <w:rsid w:val="001767A3"/>
    <w:rsid w:val="00181A04"/>
    <w:rsid w:val="0018663D"/>
    <w:rsid w:val="00191D90"/>
    <w:rsid w:val="001A2341"/>
    <w:rsid w:val="001B44CC"/>
    <w:rsid w:val="001B7FE4"/>
    <w:rsid w:val="001C7D40"/>
    <w:rsid w:val="001D3F08"/>
    <w:rsid w:val="001D44CA"/>
    <w:rsid w:val="001F458D"/>
    <w:rsid w:val="001F7405"/>
    <w:rsid w:val="002040C8"/>
    <w:rsid w:val="0020756C"/>
    <w:rsid w:val="00210013"/>
    <w:rsid w:val="00227989"/>
    <w:rsid w:val="00227BA3"/>
    <w:rsid w:val="00227BE8"/>
    <w:rsid w:val="002414C2"/>
    <w:rsid w:val="0024580C"/>
    <w:rsid w:val="00257C1C"/>
    <w:rsid w:val="00265A2A"/>
    <w:rsid w:val="00271F8B"/>
    <w:rsid w:val="00275850"/>
    <w:rsid w:val="00285153"/>
    <w:rsid w:val="00287937"/>
    <w:rsid w:val="002A0685"/>
    <w:rsid w:val="002A3AD8"/>
    <w:rsid w:val="002A609D"/>
    <w:rsid w:val="002A675B"/>
    <w:rsid w:val="002B4F4F"/>
    <w:rsid w:val="002B5742"/>
    <w:rsid w:val="002C15F3"/>
    <w:rsid w:val="002C5227"/>
    <w:rsid w:val="002F047A"/>
    <w:rsid w:val="002F3E7B"/>
    <w:rsid w:val="002F7586"/>
    <w:rsid w:val="00304D04"/>
    <w:rsid w:val="00323654"/>
    <w:rsid w:val="00332AF5"/>
    <w:rsid w:val="00333A76"/>
    <w:rsid w:val="00333C40"/>
    <w:rsid w:val="003409E8"/>
    <w:rsid w:val="003462A5"/>
    <w:rsid w:val="00357631"/>
    <w:rsid w:val="00362A0D"/>
    <w:rsid w:val="00363243"/>
    <w:rsid w:val="00377DCF"/>
    <w:rsid w:val="00383C03"/>
    <w:rsid w:val="00395F89"/>
    <w:rsid w:val="003A4915"/>
    <w:rsid w:val="003B03DC"/>
    <w:rsid w:val="003C0799"/>
    <w:rsid w:val="003C185E"/>
    <w:rsid w:val="003C4044"/>
    <w:rsid w:val="003C674D"/>
    <w:rsid w:val="003D31CD"/>
    <w:rsid w:val="003E0A73"/>
    <w:rsid w:val="003E1A71"/>
    <w:rsid w:val="003E51E3"/>
    <w:rsid w:val="003E79BB"/>
    <w:rsid w:val="003F68C3"/>
    <w:rsid w:val="0042348C"/>
    <w:rsid w:val="004246ED"/>
    <w:rsid w:val="004347FD"/>
    <w:rsid w:val="00443823"/>
    <w:rsid w:val="0044395A"/>
    <w:rsid w:val="0045338B"/>
    <w:rsid w:val="00466873"/>
    <w:rsid w:val="004749FA"/>
    <w:rsid w:val="0047680F"/>
    <w:rsid w:val="00483936"/>
    <w:rsid w:val="00494C24"/>
    <w:rsid w:val="004A7521"/>
    <w:rsid w:val="004C19E8"/>
    <w:rsid w:val="004E0779"/>
    <w:rsid w:val="004E22EB"/>
    <w:rsid w:val="004E5FF4"/>
    <w:rsid w:val="004F05BB"/>
    <w:rsid w:val="005028F9"/>
    <w:rsid w:val="00505C4F"/>
    <w:rsid w:val="005370EA"/>
    <w:rsid w:val="00540B59"/>
    <w:rsid w:val="0054359B"/>
    <w:rsid w:val="00545FDE"/>
    <w:rsid w:val="00551B07"/>
    <w:rsid w:val="00552D28"/>
    <w:rsid w:val="005740B4"/>
    <w:rsid w:val="00585DAB"/>
    <w:rsid w:val="00592A18"/>
    <w:rsid w:val="005933BD"/>
    <w:rsid w:val="0059679F"/>
    <w:rsid w:val="005B0ADB"/>
    <w:rsid w:val="005C35DF"/>
    <w:rsid w:val="005C4860"/>
    <w:rsid w:val="005C4F60"/>
    <w:rsid w:val="005E0DEE"/>
    <w:rsid w:val="005F0287"/>
    <w:rsid w:val="005F427A"/>
    <w:rsid w:val="00600A3E"/>
    <w:rsid w:val="00604EF4"/>
    <w:rsid w:val="00614E69"/>
    <w:rsid w:val="00622296"/>
    <w:rsid w:val="00623799"/>
    <w:rsid w:val="00627061"/>
    <w:rsid w:val="0064360A"/>
    <w:rsid w:val="00653052"/>
    <w:rsid w:val="00655E9A"/>
    <w:rsid w:val="006834E5"/>
    <w:rsid w:val="006864DB"/>
    <w:rsid w:val="006A4C37"/>
    <w:rsid w:val="006A5D8E"/>
    <w:rsid w:val="006B1F7C"/>
    <w:rsid w:val="006B68AC"/>
    <w:rsid w:val="006C32F2"/>
    <w:rsid w:val="006C4E8C"/>
    <w:rsid w:val="006F1EF1"/>
    <w:rsid w:val="006F26E3"/>
    <w:rsid w:val="006F29B6"/>
    <w:rsid w:val="00701BA4"/>
    <w:rsid w:val="0071006A"/>
    <w:rsid w:val="0072742D"/>
    <w:rsid w:val="00731CD2"/>
    <w:rsid w:val="00733DAD"/>
    <w:rsid w:val="00735CC1"/>
    <w:rsid w:val="0074673B"/>
    <w:rsid w:val="00750E99"/>
    <w:rsid w:val="00752F60"/>
    <w:rsid w:val="0075341B"/>
    <w:rsid w:val="007727F8"/>
    <w:rsid w:val="007732A0"/>
    <w:rsid w:val="00780BCB"/>
    <w:rsid w:val="0078165A"/>
    <w:rsid w:val="0078622F"/>
    <w:rsid w:val="00794F5E"/>
    <w:rsid w:val="007A4F0A"/>
    <w:rsid w:val="007A750E"/>
    <w:rsid w:val="007B22A2"/>
    <w:rsid w:val="007B43B8"/>
    <w:rsid w:val="007B77A5"/>
    <w:rsid w:val="007D042F"/>
    <w:rsid w:val="007D4DB6"/>
    <w:rsid w:val="007E051E"/>
    <w:rsid w:val="008029F6"/>
    <w:rsid w:val="00814DC6"/>
    <w:rsid w:val="0081577D"/>
    <w:rsid w:val="00816E52"/>
    <w:rsid w:val="00822A5C"/>
    <w:rsid w:val="00824C98"/>
    <w:rsid w:val="00825E9D"/>
    <w:rsid w:val="00832459"/>
    <w:rsid w:val="00836C6C"/>
    <w:rsid w:val="00853B28"/>
    <w:rsid w:val="00857D3C"/>
    <w:rsid w:val="00861881"/>
    <w:rsid w:val="00863E22"/>
    <w:rsid w:val="00863EFA"/>
    <w:rsid w:val="00865205"/>
    <w:rsid w:val="00872C1A"/>
    <w:rsid w:val="008814FF"/>
    <w:rsid w:val="00887C86"/>
    <w:rsid w:val="0089440A"/>
    <w:rsid w:val="00896446"/>
    <w:rsid w:val="008B0B2A"/>
    <w:rsid w:val="008E6B04"/>
    <w:rsid w:val="008F76D6"/>
    <w:rsid w:val="008F7955"/>
    <w:rsid w:val="00902367"/>
    <w:rsid w:val="00923340"/>
    <w:rsid w:val="00932AB8"/>
    <w:rsid w:val="00937888"/>
    <w:rsid w:val="00943FB3"/>
    <w:rsid w:val="00946C42"/>
    <w:rsid w:val="00956258"/>
    <w:rsid w:val="00964FE9"/>
    <w:rsid w:val="00965462"/>
    <w:rsid w:val="00976B2C"/>
    <w:rsid w:val="009836B1"/>
    <w:rsid w:val="00986B3C"/>
    <w:rsid w:val="00986D36"/>
    <w:rsid w:val="00991206"/>
    <w:rsid w:val="00997696"/>
    <w:rsid w:val="009A061F"/>
    <w:rsid w:val="009A4164"/>
    <w:rsid w:val="009A4A25"/>
    <w:rsid w:val="009B0D21"/>
    <w:rsid w:val="009C3D36"/>
    <w:rsid w:val="009C4216"/>
    <w:rsid w:val="009D0003"/>
    <w:rsid w:val="009D132D"/>
    <w:rsid w:val="009F3A0C"/>
    <w:rsid w:val="009F5072"/>
    <w:rsid w:val="009F5B3C"/>
    <w:rsid w:val="009F7C35"/>
    <w:rsid w:val="00A03D84"/>
    <w:rsid w:val="00A10D44"/>
    <w:rsid w:val="00A1161D"/>
    <w:rsid w:val="00A1180B"/>
    <w:rsid w:val="00A16484"/>
    <w:rsid w:val="00A22848"/>
    <w:rsid w:val="00A301F6"/>
    <w:rsid w:val="00A32C5E"/>
    <w:rsid w:val="00A43CE0"/>
    <w:rsid w:val="00A5162F"/>
    <w:rsid w:val="00A51B40"/>
    <w:rsid w:val="00A52F13"/>
    <w:rsid w:val="00A53F34"/>
    <w:rsid w:val="00A56319"/>
    <w:rsid w:val="00A577B2"/>
    <w:rsid w:val="00A616FF"/>
    <w:rsid w:val="00A669B4"/>
    <w:rsid w:val="00A7186A"/>
    <w:rsid w:val="00A73E16"/>
    <w:rsid w:val="00A838B1"/>
    <w:rsid w:val="00A91C8B"/>
    <w:rsid w:val="00A962CA"/>
    <w:rsid w:val="00AB2125"/>
    <w:rsid w:val="00AC19EE"/>
    <w:rsid w:val="00AE75DB"/>
    <w:rsid w:val="00AF157F"/>
    <w:rsid w:val="00AF4587"/>
    <w:rsid w:val="00AF64A6"/>
    <w:rsid w:val="00AF69D8"/>
    <w:rsid w:val="00B00E54"/>
    <w:rsid w:val="00B027E8"/>
    <w:rsid w:val="00B10306"/>
    <w:rsid w:val="00B10F15"/>
    <w:rsid w:val="00B16CED"/>
    <w:rsid w:val="00B17E9D"/>
    <w:rsid w:val="00B4285D"/>
    <w:rsid w:val="00B56E03"/>
    <w:rsid w:val="00B8025D"/>
    <w:rsid w:val="00B914E8"/>
    <w:rsid w:val="00BA41B6"/>
    <w:rsid w:val="00BA70DB"/>
    <w:rsid w:val="00BC05F6"/>
    <w:rsid w:val="00BD2003"/>
    <w:rsid w:val="00BE7C55"/>
    <w:rsid w:val="00BF38AA"/>
    <w:rsid w:val="00C12E37"/>
    <w:rsid w:val="00C35C4F"/>
    <w:rsid w:val="00C43F98"/>
    <w:rsid w:val="00C542E5"/>
    <w:rsid w:val="00C77F8B"/>
    <w:rsid w:val="00C84A82"/>
    <w:rsid w:val="00C87D73"/>
    <w:rsid w:val="00C95231"/>
    <w:rsid w:val="00CB67FE"/>
    <w:rsid w:val="00CE6F65"/>
    <w:rsid w:val="00CF4839"/>
    <w:rsid w:val="00CF4A29"/>
    <w:rsid w:val="00D04CA1"/>
    <w:rsid w:val="00D12304"/>
    <w:rsid w:val="00D35AE0"/>
    <w:rsid w:val="00D475CA"/>
    <w:rsid w:val="00D516B8"/>
    <w:rsid w:val="00D51CA5"/>
    <w:rsid w:val="00D54EE2"/>
    <w:rsid w:val="00D94F9E"/>
    <w:rsid w:val="00DA2CE5"/>
    <w:rsid w:val="00DB6548"/>
    <w:rsid w:val="00DC6B2C"/>
    <w:rsid w:val="00DC7062"/>
    <w:rsid w:val="00DD1DE9"/>
    <w:rsid w:val="00DD65EA"/>
    <w:rsid w:val="00DE62F2"/>
    <w:rsid w:val="00DF1304"/>
    <w:rsid w:val="00DF1D17"/>
    <w:rsid w:val="00DF1F91"/>
    <w:rsid w:val="00E14939"/>
    <w:rsid w:val="00E2058B"/>
    <w:rsid w:val="00E41CD4"/>
    <w:rsid w:val="00E56BD9"/>
    <w:rsid w:val="00E573AE"/>
    <w:rsid w:val="00E67033"/>
    <w:rsid w:val="00E7169F"/>
    <w:rsid w:val="00E7611D"/>
    <w:rsid w:val="00E7799A"/>
    <w:rsid w:val="00E87C88"/>
    <w:rsid w:val="00E92AF6"/>
    <w:rsid w:val="00EA0DEB"/>
    <w:rsid w:val="00EA4469"/>
    <w:rsid w:val="00EA5E99"/>
    <w:rsid w:val="00EB24B9"/>
    <w:rsid w:val="00ED1684"/>
    <w:rsid w:val="00ED4439"/>
    <w:rsid w:val="00ED4A80"/>
    <w:rsid w:val="00ED704E"/>
    <w:rsid w:val="00EF0BE7"/>
    <w:rsid w:val="00EF4681"/>
    <w:rsid w:val="00EF6168"/>
    <w:rsid w:val="00F0577A"/>
    <w:rsid w:val="00F106EC"/>
    <w:rsid w:val="00F3238C"/>
    <w:rsid w:val="00F45FA2"/>
    <w:rsid w:val="00F62C43"/>
    <w:rsid w:val="00F6359D"/>
    <w:rsid w:val="00F750D7"/>
    <w:rsid w:val="00F77F95"/>
    <w:rsid w:val="00F869C4"/>
    <w:rsid w:val="00F874E6"/>
    <w:rsid w:val="00F9546C"/>
    <w:rsid w:val="00FB1CB0"/>
    <w:rsid w:val="00FB32B3"/>
    <w:rsid w:val="00FB4AC9"/>
    <w:rsid w:val="00FB60C2"/>
    <w:rsid w:val="00FB659B"/>
    <w:rsid w:val="00FC247C"/>
    <w:rsid w:val="00FE0B03"/>
    <w:rsid w:val="00FE681B"/>
    <w:rsid w:val="00FF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11A2FF"/>
  <w15:chartTrackingRefBased/>
  <w15:docId w15:val="{AD69D489-4630-41C1-B3E4-1B03D91ED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38B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2">
    <w:name w:val="Body Text 2"/>
    <w:basedOn w:val="a"/>
    <w:link w:val="20"/>
    <w:uiPriority w:val="99"/>
    <w:semiHidden/>
    <w:unhideWhenUsed/>
    <w:rsid w:val="00863EFA"/>
    <w:pPr>
      <w:spacing w:after="120" w:line="480" w:lineRule="auto"/>
    </w:pPr>
    <w:rPr>
      <w:rFonts w:eastAsia="Times New Roman"/>
      <w:lang w:eastAsia="ru-RU"/>
    </w:rPr>
  </w:style>
  <w:style w:type="character" w:customStyle="1" w:styleId="20">
    <w:name w:val="Основной текст 2 Знак"/>
    <w:link w:val="2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AF157F"/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rsid w:val="00AF157F"/>
    <w:rPr>
      <w:rFonts w:ascii="Courier New" w:hAnsi="Courier New" w:cs="Courier New"/>
      <w:lang w:eastAsia="en-US"/>
    </w:rPr>
  </w:style>
  <w:style w:type="character" w:customStyle="1" w:styleId="1">
    <w:name w:val="Неразрешенное упоминание1"/>
    <w:uiPriority w:val="99"/>
    <w:semiHidden/>
    <w:unhideWhenUsed/>
    <w:rsid w:val="003C0799"/>
    <w:rPr>
      <w:color w:val="605E5C"/>
      <w:shd w:val="clear" w:color="auto" w:fill="E1DFDD"/>
    </w:rPr>
  </w:style>
  <w:style w:type="character" w:styleId="ad">
    <w:name w:val="FollowedHyperlink"/>
    <w:uiPriority w:val="99"/>
    <w:semiHidden/>
    <w:unhideWhenUsed/>
    <w:rsid w:val="00F9546C"/>
    <w:rPr>
      <w:color w:val="954F72"/>
      <w:u w:val="single"/>
    </w:rPr>
  </w:style>
  <w:style w:type="paragraph" w:customStyle="1" w:styleId="TableParagraph">
    <w:name w:val="Table Paragraph"/>
    <w:basedOn w:val="a"/>
    <w:uiPriority w:val="1"/>
    <w:qFormat/>
    <w:rsid w:val="007727F8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/>
    </w:rPr>
  </w:style>
  <w:style w:type="character" w:styleId="ae">
    <w:name w:val="Strong"/>
    <w:basedOn w:val="a0"/>
    <w:uiPriority w:val="22"/>
    <w:qFormat/>
    <w:rsid w:val="005933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7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0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7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44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2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467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64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39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01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03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1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23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7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84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870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795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3390/en17225716" TargetMode="External"/><Relationship Id="rId18" Type="http://schemas.openxmlformats.org/officeDocument/2006/relationships/hyperlink" Target="https://doi.org/10.3390/thermo6010016" TargetMode="External"/><Relationship Id="rId26" Type="http://schemas.openxmlformats.org/officeDocument/2006/relationships/hyperlink" Target="https://doi.org/10.1063/5.0200363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26577/ijmph.20251627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doi.org/10.3390/en15228490" TargetMode="External"/><Relationship Id="rId17" Type="http://schemas.openxmlformats.org/officeDocument/2006/relationships/hyperlink" Target="https://doi.org/10.1515/jiip-2021-0077" TargetMode="External"/><Relationship Id="rId25" Type="http://schemas.openxmlformats.org/officeDocument/2006/relationships/hyperlink" Target="https://doi.org/10.1063/5.0200365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1007/s10973-024-13446-4" TargetMode="External"/><Relationship Id="rId20" Type="http://schemas.openxmlformats.org/officeDocument/2006/relationships/hyperlink" Target="https://doi.org/10.26577/JMMCS2024-v123-i3-7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cid.org/0000-0002-7386-3494" TargetMode="External"/><Relationship Id="rId24" Type="http://schemas.openxmlformats.org/officeDocument/2006/relationships/hyperlink" Target="https://www.openscience.fr/Air-to-Water-Cascade-Heat-Pump-Thermal-Performance-Modelling-for-Continenta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oi.org/10.3390/en17225623" TargetMode="External"/><Relationship Id="rId23" Type="http://schemas.openxmlformats.org/officeDocument/2006/relationships/hyperlink" Target="https://link.springer.com/article/10.1007/s10958-025-07811-3" TargetMode="External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doi.org/10.26577/JMMCS.2022.v115.i3.07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i.org/10.3390/en15228336" TargetMode="External"/><Relationship Id="rId22" Type="http://schemas.openxmlformats.org/officeDocument/2006/relationships/hyperlink" Target="https://doi.org/10.1007/s10958-025-07811-3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6192A5-B847-42C6-B985-CED3A15C3F64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3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702F33-6D55-4A28-BECC-6DEEC9529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1171</Words>
  <Characters>6679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7835</CharactersWithSpaces>
  <SharedDoc>false</SharedDoc>
  <HLinks>
    <vt:vector size="162" baseType="variant">
      <vt:variant>
        <vt:i4>7471218</vt:i4>
      </vt:variant>
      <vt:variant>
        <vt:i4>78</vt:i4>
      </vt:variant>
      <vt:variant>
        <vt:i4>0</vt:i4>
      </vt:variant>
      <vt:variant>
        <vt:i4>5</vt:i4>
      </vt:variant>
      <vt:variant>
        <vt:lpwstr>https://vestnik.alt.edu.kz/index.php/journal/article/view/2464</vt:lpwstr>
      </vt:variant>
      <vt:variant>
        <vt:lpwstr/>
      </vt:variant>
      <vt:variant>
        <vt:i4>8323188</vt:i4>
      </vt:variant>
      <vt:variant>
        <vt:i4>75</vt:i4>
      </vt:variant>
      <vt:variant>
        <vt:i4>0</vt:i4>
      </vt:variant>
      <vt:variant>
        <vt:i4>5</vt:i4>
      </vt:variant>
      <vt:variant>
        <vt:lpwstr>https://vestnik.alt.edu.kz/index.php/journal/article/view/2508</vt:lpwstr>
      </vt:variant>
      <vt:variant>
        <vt:lpwstr/>
      </vt:variant>
      <vt:variant>
        <vt:i4>5177414</vt:i4>
      </vt:variant>
      <vt:variant>
        <vt:i4>72</vt:i4>
      </vt:variant>
      <vt:variant>
        <vt:i4>0</vt:i4>
      </vt:variant>
      <vt:variant>
        <vt:i4>5</vt:i4>
      </vt:variant>
      <vt:variant>
        <vt:lpwstr>https://scholar.google.ru/citations?view_op=view_citation&amp;hl=ru&amp;user=3VS6ZMQAAAAJ&amp;sortby=pubdate&amp;citation_for_view=3VS6ZMQAAAAJ:Wp0gIr-vW9MC</vt:lpwstr>
      </vt:variant>
      <vt:variant>
        <vt:lpwstr/>
      </vt:variant>
      <vt:variant>
        <vt:i4>2097199</vt:i4>
      </vt:variant>
      <vt:variant>
        <vt:i4>69</vt:i4>
      </vt:variant>
      <vt:variant>
        <vt:i4>0</vt:i4>
      </vt:variant>
      <vt:variant>
        <vt:i4>5</vt:i4>
      </vt:variant>
      <vt:variant>
        <vt:lpwstr>https://vestnik-energy.tou.edu.kz/storage/journals/172.pdf</vt:lpwstr>
      </vt:variant>
      <vt:variant>
        <vt:lpwstr/>
      </vt:variant>
      <vt:variant>
        <vt:i4>2293807</vt:i4>
      </vt:variant>
      <vt:variant>
        <vt:i4>66</vt:i4>
      </vt:variant>
      <vt:variant>
        <vt:i4>0</vt:i4>
      </vt:variant>
      <vt:variant>
        <vt:i4>5</vt:i4>
      </vt:variant>
      <vt:variant>
        <vt:lpwstr>https://vestnik-energy.tou.edu.kz/storage/journals/171.pdf</vt:lpwstr>
      </vt:variant>
      <vt:variant>
        <vt:lpwstr/>
      </vt:variant>
      <vt:variant>
        <vt:i4>7471162</vt:i4>
      </vt:variant>
      <vt:variant>
        <vt:i4>63</vt:i4>
      </vt:variant>
      <vt:variant>
        <vt:i4>0</vt:i4>
      </vt:variant>
      <vt:variant>
        <vt:i4>5</vt:i4>
      </vt:variant>
      <vt:variant>
        <vt:lpwstr>https://vestnik.aues.kz/index.php/none/article/view/608</vt:lpwstr>
      </vt:variant>
      <vt:variant>
        <vt:lpwstr/>
      </vt:variant>
      <vt:variant>
        <vt:i4>7471162</vt:i4>
      </vt:variant>
      <vt:variant>
        <vt:i4>60</vt:i4>
      </vt:variant>
      <vt:variant>
        <vt:i4>0</vt:i4>
      </vt:variant>
      <vt:variant>
        <vt:i4>5</vt:i4>
      </vt:variant>
      <vt:variant>
        <vt:lpwstr>https://vestnik.aues.kz/index.php/none/article/view/608</vt:lpwstr>
      </vt:variant>
      <vt:variant>
        <vt:lpwstr/>
      </vt:variant>
      <vt:variant>
        <vt:i4>7471220</vt:i4>
      </vt:variant>
      <vt:variant>
        <vt:i4>57</vt:i4>
      </vt:variant>
      <vt:variant>
        <vt:i4>0</vt:i4>
      </vt:variant>
      <vt:variant>
        <vt:i4>5</vt:i4>
      </vt:variant>
      <vt:variant>
        <vt:lpwstr>https://vestnik.alt.edu.kz/index.php/journal/article/view/1636</vt:lpwstr>
      </vt:variant>
      <vt:variant>
        <vt:lpwstr/>
      </vt:variant>
      <vt:variant>
        <vt:i4>7471220</vt:i4>
      </vt:variant>
      <vt:variant>
        <vt:i4>54</vt:i4>
      </vt:variant>
      <vt:variant>
        <vt:i4>0</vt:i4>
      </vt:variant>
      <vt:variant>
        <vt:i4>5</vt:i4>
      </vt:variant>
      <vt:variant>
        <vt:lpwstr>https://vestnik.alt.edu.kz/index.php/journal/article/view/1333</vt:lpwstr>
      </vt:variant>
      <vt:variant>
        <vt:lpwstr/>
      </vt:variant>
      <vt:variant>
        <vt:i4>983110</vt:i4>
      </vt:variant>
      <vt:variant>
        <vt:i4>51</vt:i4>
      </vt:variant>
      <vt:variant>
        <vt:i4>0</vt:i4>
      </vt:variant>
      <vt:variant>
        <vt:i4>5</vt:i4>
      </vt:variant>
      <vt:variant>
        <vt:lpwstr>https://doi.org/10.48081/NXIX3331</vt:lpwstr>
      </vt:variant>
      <vt:variant>
        <vt:lpwstr/>
      </vt:variant>
      <vt:variant>
        <vt:i4>1441874</vt:i4>
      </vt:variant>
      <vt:variant>
        <vt:i4>48</vt:i4>
      </vt:variant>
      <vt:variant>
        <vt:i4>0</vt:i4>
      </vt:variant>
      <vt:variant>
        <vt:i4>5</vt:i4>
      </vt:variant>
      <vt:variant>
        <vt:lpwstr>https://doi.org/10.52167/1609-1817-2023-127-4-491-505</vt:lpwstr>
      </vt:variant>
      <vt:variant>
        <vt:lpwstr/>
      </vt:variant>
      <vt:variant>
        <vt:i4>1572957</vt:i4>
      </vt:variant>
      <vt:variant>
        <vt:i4>45</vt:i4>
      </vt:variant>
      <vt:variant>
        <vt:i4>0</vt:i4>
      </vt:variant>
      <vt:variant>
        <vt:i4>5</vt:i4>
      </vt:variant>
      <vt:variant>
        <vt:lpwstr>https://doi.org/10.52167/1609-1817-2023-124-1-339-348</vt:lpwstr>
      </vt:variant>
      <vt:variant>
        <vt:lpwstr/>
      </vt:variant>
      <vt:variant>
        <vt:i4>6291570</vt:i4>
      </vt:variant>
      <vt:variant>
        <vt:i4>42</vt:i4>
      </vt:variant>
      <vt:variant>
        <vt:i4>0</vt:i4>
      </vt:variant>
      <vt:variant>
        <vt:i4>5</vt:i4>
      </vt:variant>
      <vt:variant>
        <vt:lpwstr>https://www.sciencedirect.com/science/article/pii/S036031992404864X</vt:lpwstr>
      </vt:variant>
      <vt:variant>
        <vt:lpwstr/>
      </vt:variant>
      <vt:variant>
        <vt:i4>4194312</vt:i4>
      </vt:variant>
      <vt:variant>
        <vt:i4>39</vt:i4>
      </vt:variant>
      <vt:variant>
        <vt:i4>0</vt:i4>
      </vt:variant>
      <vt:variant>
        <vt:i4>5</vt:i4>
      </vt:variant>
      <vt:variant>
        <vt:lpwstr>https://link.springer.com/article/10.1007/s10973-024-13154-z</vt:lpwstr>
      </vt:variant>
      <vt:variant>
        <vt:lpwstr/>
      </vt:variant>
      <vt:variant>
        <vt:i4>1835032</vt:i4>
      </vt:variant>
      <vt:variant>
        <vt:i4>36</vt:i4>
      </vt:variant>
      <vt:variant>
        <vt:i4>0</vt:i4>
      </vt:variant>
      <vt:variant>
        <vt:i4>5</vt:i4>
      </vt:variant>
      <vt:variant>
        <vt:lpwstr>https://scholar.google.ru/citations?view_op=view_citation&amp;hl=ru&amp;user=3VS6ZMQAAAAJ&amp;sortby=pubdate&amp;citation_for_view=3VS6ZMQAAAAJ:Mojj43d5GZwC</vt:lpwstr>
      </vt:variant>
      <vt:variant>
        <vt:lpwstr/>
      </vt:variant>
      <vt:variant>
        <vt:i4>5570562</vt:i4>
      </vt:variant>
      <vt:variant>
        <vt:i4>33</vt:i4>
      </vt:variant>
      <vt:variant>
        <vt:i4>0</vt:i4>
      </vt:variant>
      <vt:variant>
        <vt:i4>5</vt:i4>
      </vt:variant>
      <vt:variant>
        <vt:lpwstr>https://scholar.google.ru/citations?view_op=view_citation&amp;hl=ru&amp;user=3VS6ZMQAAAAJ&amp;sortby=pubdate&amp;citation_for_view=3VS6ZMQAAAAJ:XiVPGOgt02cC</vt:lpwstr>
      </vt:variant>
      <vt:variant>
        <vt:lpwstr/>
      </vt:variant>
      <vt:variant>
        <vt:i4>6946934</vt:i4>
      </vt:variant>
      <vt:variant>
        <vt:i4>30</vt:i4>
      </vt:variant>
      <vt:variant>
        <vt:i4>0</vt:i4>
      </vt:variant>
      <vt:variant>
        <vt:i4>5</vt:i4>
      </vt:variant>
      <vt:variant>
        <vt:lpwstr>https://sciprofiles.com/profile/800123</vt:lpwstr>
      </vt:variant>
      <vt:variant>
        <vt:lpwstr/>
      </vt:variant>
      <vt:variant>
        <vt:i4>7143548</vt:i4>
      </vt:variant>
      <vt:variant>
        <vt:i4>27</vt:i4>
      </vt:variant>
      <vt:variant>
        <vt:i4>0</vt:i4>
      </vt:variant>
      <vt:variant>
        <vt:i4>5</vt:i4>
      </vt:variant>
      <vt:variant>
        <vt:lpwstr>https://sciprofiles.com/profile/1455447</vt:lpwstr>
      </vt:variant>
      <vt:variant>
        <vt:lpwstr/>
      </vt:variant>
      <vt:variant>
        <vt:i4>7209082</vt:i4>
      </vt:variant>
      <vt:variant>
        <vt:i4>24</vt:i4>
      </vt:variant>
      <vt:variant>
        <vt:i4>0</vt:i4>
      </vt:variant>
      <vt:variant>
        <vt:i4>5</vt:i4>
      </vt:variant>
      <vt:variant>
        <vt:lpwstr>https://sciprofiles.com/profile/1521525</vt:lpwstr>
      </vt:variant>
      <vt:variant>
        <vt:lpwstr/>
      </vt:variant>
      <vt:variant>
        <vt:i4>6815863</vt:i4>
      </vt:variant>
      <vt:variant>
        <vt:i4>21</vt:i4>
      </vt:variant>
      <vt:variant>
        <vt:i4>0</vt:i4>
      </vt:variant>
      <vt:variant>
        <vt:i4>5</vt:i4>
      </vt:variant>
      <vt:variant>
        <vt:lpwstr>https://sciprofiles.com/profile/1795321</vt:lpwstr>
      </vt:variant>
      <vt:variant>
        <vt:lpwstr/>
      </vt:variant>
      <vt:variant>
        <vt:i4>6750316</vt:i4>
      </vt:variant>
      <vt:variant>
        <vt:i4>18</vt:i4>
      </vt:variant>
      <vt:variant>
        <vt:i4>0</vt:i4>
      </vt:variant>
      <vt:variant>
        <vt:i4>5</vt:i4>
      </vt:variant>
      <vt:variant>
        <vt:lpwstr>https://sciprofiles.com/profile/author/ODVOQWtDYW9La2I2TlJGODc2bUVkcmkxSCt6TGNoWEZwMEVCaEVERGlDaXdtbGNMalJXc3l1MjQ2U094V2ZUdA==</vt:lpwstr>
      </vt:variant>
      <vt:variant>
        <vt:lpwstr/>
      </vt:variant>
      <vt:variant>
        <vt:i4>2883684</vt:i4>
      </vt:variant>
      <vt:variant>
        <vt:i4>15</vt:i4>
      </vt:variant>
      <vt:variant>
        <vt:i4>0</vt:i4>
      </vt:variant>
      <vt:variant>
        <vt:i4>5</vt:i4>
      </vt:variant>
      <vt:variant>
        <vt:lpwstr>https://sciprofiles.com/profile/author/NVpFa2dhejFKck1LV2NveTQwTWZaZEFCR2RaZTdrUnlJSnljb3RMcUFlRT0=</vt:lpwstr>
      </vt:variant>
      <vt:variant>
        <vt:lpwstr/>
      </vt:variant>
      <vt:variant>
        <vt:i4>6357105</vt:i4>
      </vt:variant>
      <vt:variant>
        <vt:i4>12</vt:i4>
      </vt:variant>
      <vt:variant>
        <vt:i4>0</vt:i4>
      </vt:variant>
      <vt:variant>
        <vt:i4>5</vt:i4>
      </vt:variant>
      <vt:variant>
        <vt:lpwstr>https://sciprofiles.com/profile/729239</vt:lpwstr>
      </vt:variant>
      <vt:variant>
        <vt:lpwstr/>
      </vt:variant>
      <vt:variant>
        <vt:i4>7143536</vt:i4>
      </vt:variant>
      <vt:variant>
        <vt:i4>9</vt:i4>
      </vt:variant>
      <vt:variant>
        <vt:i4>0</vt:i4>
      </vt:variant>
      <vt:variant>
        <vt:i4>5</vt:i4>
      </vt:variant>
      <vt:variant>
        <vt:lpwstr>https://sciprofiles.com/profile/349061</vt:lpwstr>
      </vt:variant>
      <vt:variant>
        <vt:lpwstr/>
      </vt:variant>
      <vt:variant>
        <vt:i4>7143457</vt:i4>
      </vt:variant>
      <vt:variant>
        <vt:i4>6</vt:i4>
      </vt:variant>
      <vt:variant>
        <vt:i4>0</vt:i4>
      </vt:variant>
      <vt:variant>
        <vt:i4>5</vt:i4>
      </vt:variant>
      <vt:variant>
        <vt:lpwstr>https://sciprofiles.com/profile/author/OFZ0eWJoY3VXdVRGWmRkOVZQbk9pcVpTTi9ZYWFEYXdwTlM3dHRucmVodz0=</vt:lpwstr>
      </vt:variant>
      <vt:variant>
        <vt:lpwstr/>
      </vt:variant>
      <vt:variant>
        <vt:i4>5701704</vt:i4>
      </vt:variant>
      <vt:variant>
        <vt:i4>3</vt:i4>
      </vt:variant>
      <vt:variant>
        <vt:i4>0</vt:i4>
      </vt:variant>
      <vt:variant>
        <vt:i4>5</vt:i4>
      </vt:variant>
      <vt:variant>
        <vt:lpwstr>https://doi.org/10.3390/app122211419</vt:lpwstr>
      </vt:variant>
      <vt:variant>
        <vt:lpwstr/>
      </vt:variant>
      <vt:variant>
        <vt:i4>6094867</vt:i4>
      </vt:variant>
      <vt:variant>
        <vt:i4>0</vt:i4>
      </vt:variant>
      <vt:variant>
        <vt:i4>0</vt:i4>
      </vt:variant>
      <vt:variant>
        <vt:i4>5</vt:i4>
      </vt:variant>
      <vt:variant>
        <vt:lpwstr>https://orcid.org/0000-0002-8887-1171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Amankeldy Toleuhanov</cp:lastModifiedBy>
  <cp:revision>25</cp:revision>
  <cp:lastPrinted>2021-11-11T14:48:00Z</cp:lastPrinted>
  <dcterms:created xsi:type="dcterms:W3CDTF">2025-06-11T19:26:00Z</dcterms:created>
  <dcterms:modified xsi:type="dcterms:W3CDTF">2026-04-23T07:14:00Z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